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 xml:space="preserve">燃气探测器 ED100AFN </w:t>
      </w:r>
    </w:p>
    <w:p>
      <w:pPr>
        <w:ind w:firstLine="360" w:firstLineChars="200"/>
        <w:rPr>
          <w:rFonts w:ascii="微软雅黑" w:hAnsi="微软雅黑" w:eastAsia="微软雅黑" w:cs="宋体"/>
          <w:sz w:val="18"/>
          <w:szCs w:val="20"/>
        </w:rPr>
      </w:pPr>
      <w:r>
        <w:rPr>
          <w:rFonts w:hint="eastAsia" w:ascii="微软雅黑" w:hAnsi="微软雅黑" w:eastAsia="微软雅黑" w:cs="宋体"/>
          <w:sz w:val="18"/>
          <w:szCs w:val="20"/>
        </w:rPr>
        <w:t>本产品为天然气体泄漏探测器，采用数字智能程序分析技术，低功耗、高稳定的传感器，当检测到气体浓度超出设定范围时，探测器发送报警信号，让管控人员第一时间知道现场情况，及时做出处理，减少事件发生，被广泛用于家庭、宾馆、店铺等对危险性较大的场所。</w:t>
      </w:r>
    </w:p>
    <w:p>
      <w:pPr>
        <w:ind w:firstLine="360" w:firstLineChars="200"/>
        <w:jc w:val="center"/>
        <w:rPr>
          <w:rFonts w:ascii="微软雅黑" w:hAnsi="微软雅黑" w:eastAsia="微软雅黑" w:cs="宋体"/>
          <w:sz w:val="18"/>
          <w:szCs w:val="20"/>
        </w:rPr>
      </w:pPr>
      <w:r>
        <w:rPr>
          <w:rFonts w:hint="eastAsia" w:ascii="微软雅黑" w:hAnsi="微软雅黑" w:eastAsia="微软雅黑" w:cs="宋体"/>
          <w:sz w:val="18"/>
          <w:szCs w:val="20"/>
        </w:rPr>
        <w:drawing>
          <wp:inline distT="0" distB="0" distL="114300" distR="114300">
            <wp:extent cx="861695" cy="1049655"/>
            <wp:effectExtent l="0" t="0" r="1905" b="4445"/>
            <wp:docPr id="5" name="图片 5" descr="ED100AFN 燃气探测器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ED100AFN 燃气探测器_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1695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before="360" w:after="360"/>
        <w:jc w:val="left"/>
        <w:outlineLvl w:val="1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MS Gothic" w:hAnsi="MS Gothic" w:eastAsia="MS Gothic" w:cs="MS Gothic"/>
          <w:b/>
          <w:spacing w:val="15"/>
          <w:szCs w:val="21"/>
        </w:rPr>
        <w:t>✪</w:t>
      </w:r>
      <w:r>
        <w:rPr>
          <w:rFonts w:hint="eastAsia" w:ascii="微软雅黑" w:hAnsi="微软雅黑" w:eastAsia="微软雅黑" w:cs="微软雅黑"/>
          <w:b/>
          <w:spacing w:val="15"/>
          <w:szCs w:val="21"/>
        </w:rPr>
        <w:t>功能特性</w:t>
      </w:r>
    </w:p>
    <w:p>
      <w:pPr>
        <w:pStyle w:val="17"/>
        <w:ind w:left="426" w:firstLine="0" w:firstLineChars="0"/>
        <w:rPr>
          <w:rFonts w:hint="eastAsia" w:ascii="微软雅黑" w:hAnsi="微软雅黑" w:eastAsia="微软雅黑" w:cs="微软雅黑"/>
          <w:bCs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bCs/>
          <w:kern w:val="0"/>
          <w:sz w:val="18"/>
          <w:szCs w:val="18"/>
        </w:rPr>
        <w:t>壁挂式最佳，亦可吸顶，</w:t>
      </w:r>
      <w:r>
        <w:rPr>
          <w:rFonts w:hint="eastAsia" w:ascii="微软雅黑" w:hAnsi="微软雅黑" w:eastAsia="微软雅黑" w:cs="微软雅黑"/>
          <w:bCs/>
          <w:kern w:val="0"/>
          <w:sz w:val="18"/>
          <w:szCs w:val="18"/>
        </w:rPr>
        <w:t>适合86底盒安装</w:t>
      </w:r>
    </w:p>
    <w:p>
      <w:pPr>
        <w:pStyle w:val="17"/>
        <w:ind w:left="426" w:firstLine="0" w:firstLineChars="0"/>
        <w:rPr>
          <w:rFonts w:hint="eastAsia" w:ascii="微软雅黑" w:hAnsi="微软雅黑" w:eastAsia="微软雅黑" w:cs="微软雅黑"/>
          <w:bCs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bCs/>
          <w:kern w:val="0"/>
          <w:sz w:val="18"/>
          <w:szCs w:val="18"/>
        </w:rPr>
        <w:t>高稳定性半导体式气敏传感器</w:t>
      </w:r>
    </w:p>
    <w:p>
      <w:pPr>
        <w:pStyle w:val="17"/>
        <w:ind w:left="426" w:firstLine="0" w:firstLineChars="0"/>
        <w:rPr>
          <w:rFonts w:hint="eastAsia" w:ascii="微软雅黑" w:hAnsi="微软雅黑" w:eastAsia="微软雅黑" w:cs="微软雅黑"/>
          <w:bCs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bCs/>
          <w:kern w:val="0"/>
          <w:sz w:val="18"/>
          <w:szCs w:val="18"/>
        </w:rPr>
        <w:t>数字智能程序分析技术</w:t>
      </w:r>
    </w:p>
    <w:p>
      <w:pPr>
        <w:pStyle w:val="17"/>
        <w:ind w:left="426" w:firstLine="0" w:firstLineChars="0"/>
        <w:rPr>
          <w:rFonts w:hint="eastAsia" w:ascii="微软雅黑" w:hAnsi="微软雅黑" w:eastAsia="微软雅黑" w:cs="微软雅黑"/>
          <w:bCs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bCs/>
          <w:kern w:val="0"/>
          <w:sz w:val="18"/>
          <w:szCs w:val="18"/>
        </w:rPr>
        <w:t>具有警情消除</w:t>
      </w:r>
      <w:r>
        <w:rPr>
          <w:rFonts w:hint="eastAsia" w:ascii="微软雅黑" w:hAnsi="微软雅黑" w:eastAsia="微软雅黑" w:cs="微软雅黑"/>
          <w:bCs/>
          <w:kern w:val="0"/>
          <w:sz w:val="18"/>
          <w:szCs w:val="18"/>
        </w:rPr>
        <w:t>自动复位功能</w:t>
      </w:r>
    </w:p>
    <w:p>
      <w:pPr>
        <w:pStyle w:val="17"/>
        <w:ind w:left="426" w:firstLine="0" w:firstLineChars="0"/>
        <w:rPr>
          <w:rFonts w:hint="eastAsia" w:ascii="微软雅黑" w:hAnsi="微软雅黑" w:eastAsia="微软雅黑" w:cs="微软雅黑"/>
          <w:bCs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bCs/>
          <w:kern w:val="0"/>
          <w:sz w:val="18"/>
          <w:szCs w:val="18"/>
        </w:rPr>
        <w:t>具备按键测试功能</w:t>
      </w:r>
    </w:p>
    <w:p>
      <w:pPr>
        <w:pStyle w:val="17"/>
        <w:ind w:left="426" w:firstLine="0" w:firstLineChars="0"/>
        <w:rPr>
          <w:rFonts w:hint="eastAsia" w:ascii="微软雅黑" w:hAnsi="微软雅黑" w:eastAsia="微软雅黑" w:cs="微软雅黑"/>
          <w:bCs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bCs/>
          <w:kern w:val="0"/>
          <w:sz w:val="18"/>
          <w:szCs w:val="18"/>
        </w:rPr>
        <w:t>具备设备本地自检功能</w:t>
      </w:r>
    </w:p>
    <w:p>
      <w:pPr>
        <w:pStyle w:val="17"/>
        <w:ind w:left="426" w:firstLine="0" w:firstLineChars="0"/>
        <w:rPr>
          <w:rFonts w:hint="eastAsia" w:ascii="微软雅黑" w:hAnsi="微软雅黑" w:eastAsia="微软雅黑" w:cs="微软雅黑"/>
          <w:bCs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bCs/>
          <w:kern w:val="0"/>
          <w:sz w:val="18"/>
          <w:szCs w:val="18"/>
        </w:rPr>
        <w:t>具有联动电磁阀的</w:t>
      </w:r>
      <w:r>
        <w:rPr>
          <w:rFonts w:hint="eastAsia" w:ascii="微软雅黑" w:hAnsi="微软雅黑" w:eastAsia="微软雅黑" w:cs="微软雅黑"/>
          <w:bCs/>
          <w:kern w:val="0"/>
          <w:sz w:val="18"/>
          <w:szCs w:val="18"/>
        </w:rPr>
        <w:t>功能</w:t>
      </w:r>
    </w:p>
    <w:p>
      <w:pPr>
        <w:shd w:val="clear" w:color="auto" w:fill="FFFFFF"/>
        <w:spacing w:before="360" w:after="360"/>
        <w:jc w:val="left"/>
        <w:outlineLvl w:val="1"/>
        <w:rPr>
          <w:rFonts w:ascii="MS Gothic" w:hAnsi="MS Gothic" w:eastAsia="MS Gothic" w:cs="MS Gothic"/>
          <w:b/>
          <w:spacing w:val="15"/>
          <w:szCs w:val="21"/>
        </w:rPr>
      </w:pPr>
      <w:r>
        <w:rPr>
          <w:rFonts w:hint="eastAsia" w:ascii="MS Gothic" w:hAnsi="MS Gothic" w:eastAsia="MS Gothic" w:cs="MS Gothic"/>
          <w:b/>
          <w:spacing w:val="15"/>
          <w:szCs w:val="21"/>
        </w:rPr>
        <w:t>✪技</w:t>
      </w:r>
      <w:r>
        <w:rPr>
          <w:rFonts w:hint="eastAsia" w:ascii="微软雅黑" w:hAnsi="微软雅黑" w:eastAsia="微软雅黑" w:cs="微软雅黑"/>
          <w:b/>
          <w:spacing w:val="15"/>
          <w:szCs w:val="21"/>
        </w:rPr>
        <w:t>术规</w:t>
      </w:r>
      <w:r>
        <w:rPr>
          <w:rFonts w:hint="eastAsia" w:ascii="MS Gothic" w:hAnsi="MS Gothic" w:eastAsia="MS Gothic" w:cs="MS Gothic"/>
          <w:b/>
          <w:spacing w:val="15"/>
          <w:szCs w:val="21"/>
        </w:rPr>
        <w:t>格</w:t>
      </w:r>
    </w:p>
    <w:tbl>
      <w:tblPr>
        <w:tblStyle w:val="8"/>
        <w:tblW w:w="0" w:type="auto"/>
        <w:tblInd w:w="5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69"/>
        <w:gridCol w:w="6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69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产品尺寸</w:t>
            </w:r>
          </w:p>
        </w:tc>
        <w:tc>
          <w:tcPr>
            <w:tcW w:w="617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100mm*86mm*40mm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69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工作电压</w:t>
            </w:r>
          </w:p>
        </w:tc>
        <w:tc>
          <w:tcPr>
            <w:tcW w:w="617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AC 110~260V  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69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工作电流</w:t>
            </w:r>
          </w:p>
        </w:tc>
        <w:tc>
          <w:tcPr>
            <w:tcW w:w="617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待机电流≤100mA，报警电流≤160mA(DC 12V)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69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探测气体</w:t>
            </w:r>
          </w:p>
        </w:tc>
        <w:tc>
          <w:tcPr>
            <w:tcW w:w="617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天然气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69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报警音量</w:t>
            </w:r>
          </w:p>
        </w:tc>
        <w:tc>
          <w:tcPr>
            <w:tcW w:w="617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≥70dBa(正前方1米处)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69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报警浓度</w:t>
            </w:r>
          </w:p>
        </w:tc>
        <w:tc>
          <w:tcPr>
            <w:tcW w:w="617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8%LEL±3%LEL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69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报警方式</w:t>
            </w:r>
          </w:p>
        </w:tc>
        <w:tc>
          <w:tcPr>
            <w:tcW w:w="617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现场/联网报警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69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报警输出</w:t>
            </w:r>
          </w:p>
        </w:tc>
        <w:tc>
          <w:tcPr>
            <w:tcW w:w="617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NC/NO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69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安装方式</w:t>
            </w:r>
          </w:p>
        </w:tc>
        <w:tc>
          <w:tcPr>
            <w:tcW w:w="617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壁挂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69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安装高度</w:t>
            </w:r>
          </w:p>
        </w:tc>
        <w:tc>
          <w:tcPr>
            <w:tcW w:w="617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距离气源1.5m外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69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电子阀联动</w:t>
            </w:r>
          </w:p>
        </w:tc>
        <w:tc>
          <w:tcPr>
            <w:tcW w:w="617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69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工作温度</w:t>
            </w:r>
          </w:p>
        </w:tc>
        <w:tc>
          <w:tcPr>
            <w:tcW w:w="617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-10℃～55℃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69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相对湿度</w:t>
            </w:r>
          </w:p>
        </w:tc>
        <w:tc>
          <w:tcPr>
            <w:tcW w:w="617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≤95%(无凝结)</w:t>
            </w:r>
          </w:p>
        </w:tc>
      </w:tr>
    </w:tbl>
    <w:p>
      <w:pPr>
        <w:widowControl/>
        <w:jc w:val="left"/>
      </w:pPr>
    </w:p>
    <w:p>
      <w:pPr>
        <w:pStyle w:val="2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燃气探测器 ED100A</w:t>
      </w:r>
    </w:p>
    <w:p>
      <w:pPr>
        <w:ind w:firstLine="360" w:firstLineChars="200"/>
        <w:rPr>
          <w:rFonts w:ascii="微软雅黑" w:hAnsi="微软雅黑" w:eastAsia="微软雅黑" w:cs="宋体"/>
          <w:sz w:val="18"/>
          <w:szCs w:val="20"/>
        </w:rPr>
      </w:pPr>
      <w:r>
        <w:rPr>
          <w:rFonts w:hint="eastAsia" w:ascii="微软雅黑" w:hAnsi="微软雅黑" w:eastAsia="微软雅黑" w:cs="宋体"/>
          <w:sz w:val="18"/>
          <w:szCs w:val="20"/>
        </w:rPr>
        <w:t>本产品为天然气体泄漏探测器，采用数字智能程序分析技术，低功耗、高稳定的传感器，当检测到气体浓度超出设定范围时，探测器发送报警信号，让管控人员第一时间知道现场情况，及时做出处理减少事件发生，被广泛用于家庭、宾馆、店铺等对危险性较大的场所。</w:t>
      </w:r>
    </w:p>
    <w:p>
      <w:pPr>
        <w:ind w:firstLine="360" w:firstLineChars="200"/>
        <w:rPr>
          <w:rFonts w:ascii="微软雅黑" w:hAnsi="微软雅黑" w:eastAsia="微软雅黑" w:cs="宋体"/>
          <w:sz w:val="18"/>
          <w:szCs w:val="20"/>
        </w:rPr>
      </w:pPr>
    </w:p>
    <w:p>
      <w:pPr>
        <w:jc w:val="center"/>
        <w:rPr>
          <w:rFonts w:ascii="微软雅黑" w:hAnsi="微软雅黑" w:eastAsia="微软雅黑" w:cs="宋体"/>
          <w:sz w:val="18"/>
          <w:szCs w:val="20"/>
        </w:rPr>
      </w:pPr>
      <w:r>
        <w:rPr>
          <w:rFonts w:hint="eastAsia" w:ascii="微软雅黑" w:hAnsi="微软雅黑" w:eastAsia="微软雅黑" w:cs="宋体"/>
          <w:sz w:val="18"/>
          <w:szCs w:val="20"/>
        </w:rPr>
        <w:drawing>
          <wp:inline distT="0" distB="0" distL="114300" distR="114300">
            <wp:extent cx="802640" cy="977265"/>
            <wp:effectExtent l="0" t="0" r="10160" b="635"/>
            <wp:docPr id="4" name="图片 4" descr="ED100A 燃气探测器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ED100A 燃气探测器_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before="360" w:after="360"/>
        <w:jc w:val="left"/>
        <w:outlineLvl w:val="1"/>
        <w:rPr>
          <w:rFonts w:ascii="MS Gothic" w:hAnsi="MS Gothic" w:eastAsia="MS Gothic" w:cs="MS Gothic"/>
          <w:b/>
          <w:spacing w:val="15"/>
          <w:szCs w:val="21"/>
        </w:rPr>
      </w:pPr>
      <w:r>
        <w:rPr>
          <w:rFonts w:hint="eastAsia" w:ascii="MS Gothic" w:hAnsi="MS Gothic" w:eastAsia="MS Gothic" w:cs="MS Gothic"/>
          <w:b/>
          <w:spacing w:val="15"/>
          <w:szCs w:val="21"/>
        </w:rPr>
        <w:t>✪功能特性</w:t>
      </w:r>
    </w:p>
    <w:p>
      <w:pPr>
        <w:pStyle w:val="17"/>
        <w:ind w:left="426" w:firstLine="0" w:firstLineChars="0"/>
        <w:rPr>
          <w:rFonts w:hint="eastAsia" w:ascii="微软雅黑" w:hAnsi="微软雅黑" w:eastAsia="微软雅黑" w:cs="微软雅黑"/>
          <w:bCs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bCs/>
          <w:kern w:val="0"/>
          <w:sz w:val="18"/>
          <w:szCs w:val="18"/>
        </w:rPr>
        <w:t>壁挂式最佳，亦可吸顶，适合86底盒安装</w:t>
      </w:r>
    </w:p>
    <w:p>
      <w:pPr>
        <w:pStyle w:val="17"/>
        <w:ind w:left="426" w:firstLine="0" w:firstLineChars="0"/>
        <w:rPr>
          <w:rFonts w:ascii="微软雅黑" w:hAnsi="微软雅黑" w:eastAsia="微软雅黑" w:cs="微软雅黑"/>
          <w:bCs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bCs/>
          <w:kern w:val="0"/>
          <w:sz w:val="18"/>
          <w:szCs w:val="18"/>
        </w:rPr>
        <w:t>高稳定性半导体式气敏传感器</w:t>
      </w:r>
    </w:p>
    <w:p>
      <w:pPr>
        <w:pStyle w:val="17"/>
        <w:ind w:left="426" w:firstLine="0" w:firstLineChars="0"/>
        <w:rPr>
          <w:rFonts w:hint="eastAsia" w:ascii="微软雅黑" w:hAnsi="微软雅黑" w:eastAsia="微软雅黑" w:cs="微软雅黑"/>
          <w:bCs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bCs/>
          <w:kern w:val="0"/>
          <w:sz w:val="18"/>
          <w:szCs w:val="18"/>
        </w:rPr>
        <w:t>数字智能程序分析技术</w:t>
      </w:r>
    </w:p>
    <w:p>
      <w:pPr>
        <w:pStyle w:val="17"/>
        <w:ind w:left="426" w:firstLine="0" w:firstLineChars="0"/>
        <w:rPr>
          <w:rFonts w:ascii="微软雅黑" w:hAnsi="微软雅黑" w:eastAsia="微软雅黑" w:cs="微软雅黑"/>
          <w:bCs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bCs/>
          <w:kern w:val="0"/>
          <w:sz w:val="18"/>
          <w:szCs w:val="18"/>
        </w:rPr>
        <w:t>具有警情消除自动复位功能</w:t>
      </w:r>
    </w:p>
    <w:p>
      <w:pPr>
        <w:pStyle w:val="17"/>
        <w:ind w:left="426" w:firstLine="0" w:firstLineChars="0"/>
        <w:rPr>
          <w:rFonts w:hint="eastAsia" w:ascii="微软雅黑" w:hAnsi="微软雅黑" w:eastAsia="微软雅黑" w:cs="微软雅黑"/>
          <w:bCs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bCs/>
          <w:kern w:val="0"/>
          <w:sz w:val="18"/>
          <w:szCs w:val="18"/>
        </w:rPr>
        <w:t>具备按键测试功能</w:t>
      </w:r>
    </w:p>
    <w:p>
      <w:pPr>
        <w:pStyle w:val="17"/>
        <w:ind w:left="426" w:firstLine="0" w:firstLineChars="0"/>
        <w:rPr>
          <w:rFonts w:ascii="微软雅黑" w:hAnsi="微软雅黑" w:eastAsia="微软雅黑" w:cs="微软雅黑"/>
          <w:bCs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bCs/>
          <w:kern w:val="0"/>
          <w:sz w:val="18"/>
          <w:szCs w:val="18"/>
        </w:rPr>
        <w:t>具备设备本地自检功能</w:t>
      </w:r>
    </w:p>
    <w:p>
      <w:pPr>
        <w:pStyle w:val="17"/>
        <w:ind w:left="426" w:firstLine="0" w:firstLineChars="0"/>
        <w:rPr>
          <w:rFonts w:ascii="微软雅黑" w:hAnsi="微软雅黑" w:eastAsia="微软雅黑" w:cs="微软雅黑"/>
          <w:bCs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bCs/>
          <w:kern w:val="0"/>
          <w:sz w:val="18"/>
          <w:szCs w:val="18"/>
        </w:rPr>
        <w:t>外观专利设计</w:t>
      </w:r>
    </w:p>
    <w:p>
      <w:pPr>
        <w:shd w:val="clear" w:color="auto" w:fill="FFFFFF"/>
        <w:spacing w:before="360" w:after="360"/>
        <w:jc w:val="left"/>
        <w:outlineLvl w:val="1"/>
        <w:rPr>
          <w:rFonts w:ascii="MS Gothic" w:hAnsi="MS Gothic" w:eastAsia="MS Gothic" w:cs="MS Gothic"/>
          <w:b/>
          <w:spacing w:val="15"/>
          <w:szCs w:val="21"/>
        </w:rPr>
      </w:pPr>
      <w:r>
        <w:rPr>
          <w:rFonts w:hint="eastAsia" w:ascii="MS Gothic" w:hAnsi="MS Gothic" w:eastAsia="MS Gothic" w:cs="MS Gothic"/>
          <w:b/>
          <w:spacing w:val="15"/>
          <w:szCs w:val="21"/>
        </w:rPr>
        <w:t>✪技</w:t>
      </w:r>
      <w:r>
        <w:rPr>
          <w:rFonts w:hint="eastAsia" w:ascii="微软雅黑" w:hAnsi="微软雅黑" w:eastAsia="微软雅黑" w:cs="微软雅黑"/>
          <w:b/>
          <w:spacing w:val="15"/>
          <w:szCs w:val="21"/>
        </w:rPr>
        <w:t>术规</w:t>
      </w:r>
      <w:r>
        <w:rPr>
          <w:rFonts w:hint="eastAsia" w:ascii="MS Gothic" w:hAnsi="MS Gothic" w:eastAsia="MS Gothic" w:cs="MS Gothic"/>
          <w:b/>
          <w:spacing w:val="15"/>
          <w:szCs w:val="21"/>
        </w:rPr>
        <w:t>格</w:t>
      </w:r>
    </w:p>
    <w:tbl>
      <w:tblPr>
        <w:tblStyle w:val="8"/>
        <w:tblW w:w="0" w:type="auto"/>
        <w:tblInd w:w="5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90"/>
        <w:gridCol w:w="6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9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产品尺寸</w:t>
            </w:r>
          </w:p>
        </w:tc>
        <w:tc>
          <w:tcPr>
            <w:tcW w:w="644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100mm*86mm*40mm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9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工作电压</w:t>
            </w:r>
          </w:p>
        </w:tc>
        <w:tc>
          <w:tcPr>
            <w:tcW w:w="644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 AC 110~260V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9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工作电流</w:t>
            </w:r>
          </w:p>
        </w:tc>
        <w:tc>
          <w:tcPr>
            <w:tcW w:w="644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待机电流≤100mA ；报警电流≤150mA (DC 12V)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9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探测气体</w:t>
            </w:r>
          </w:p>
        </w:tc>
        <w:tc>
          <w:tcPr>
            <w:tcW w:w="644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天然气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9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报警音量</w:t>
            </w:r>
          </w:p>
        </w:tc>
        <w:tc>
          <w:tcPr>
            <w:tcW w:w="644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≥70dBa(正前方1米处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9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报警浓度</w:t>
            </w:r>
          </w:p>
        </w:tc>
        <w:tc>
          <w:tcPr>
            <w:tcW w:w="644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8%LEL±3%LEL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9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报警方式</w:t>
            </w:r>
          </w:p>
        </w:tc>
        <w:tc>
          <w:tcPr>
            <w:tcW w:w="644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现场/联网报警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9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报警输出</w:t>
            </w:r>
          </w:p>
        </w:tc>
        <w:tc>
          <w:tcPr>
            <w:tcW w:w="644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NC/NO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9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安装方式</w:t>
            </w:r>
          </w:p>
        </w:tc>
        <w:tc>
          <w:tcPr>
            <w:tcW w:w="644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壁挂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9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安装高度</w:t>
            </w:r>
          </w:p>
        </w:tc>
        <w:tc>
          <w:tcPr>
            <w:tcW w:w="644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距离气源1.5m外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9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电子阀联动</w:t>
            </w:r>
          </w:p>
        </w:tc>
        <w:tc>
          <w:tcPr>
            <w:tcW w:w="644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9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工作温度</w:t>
            </w:r>
          </w:p>
        </w:tc>
        <w:tc>
          <w:tcPr>
            <w:tcW w:w="644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0℃～55℃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9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相对湿度</w:t>
            </w:r>
          </w:p>
        </w:tc>
        <w:tc>
          <w:tcPr>
            <w:tcW w:w="644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≤95%(无凝结)</w:t>
            </w:r>
          </w:p>
        </w:tc>
      </w:tr>
    </w:tbl>
    <w:p>
      <w:pPr>
        <w:pStyle w:val="2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燃气探测器 ED100D</w:t>
      </w:r>
    </w:p>
    <w:p>
      <w:pPr>
        <w:ind w:firstLine="360" w:firstLineChars="200"/>
        <w:rPr>
          <w:rFonts w:ascii="微软雅黑" w:hAnsi="微软雅黑" w:eastAsia="微软雅黑" w:cs="宋体"/>
          <w:sz w:val="18"/>
          <w:szCs w:val="20"/>
        </w:rPr>
      </w:pPr>
      <w:r>
        <w:rPr>
          <w:rFonts w:hint="eastAsia" w:ascii="微软雅黑" w:hAnsi="微软雅黑" w:eastAsia="微软雅黑" w:cs="宋体"/>
          <w:sz w:val="18"/>
          <w:szCs w:val="20"/>
        </w:rPr>
        <w:t>本产品为天然气体泄漏探测器，采用数字智能程序分析技术，低功耗、高稳定的传感器，当检测到气体浓度超出设定范围时，探测器向主发送报警信号，让管控人员第一时间知道现场情况，及时做出处理，减少事件发生，被广泛用于家庭、宾馆、店铺等对危险性较大的场所。</w:t>
      </w:r>
    </w:p>
    <w:p>
      <w:pPr>
        <w:jc w:val="center"/>
        <w:rPr>
          <w:rFonts w:ascii="微软雅黑" w:hAnsi="微软雅黑" w:eastAsia="微软雅黑" w:cs="宋体"/>
          <w:sz w:val="18"/>
          <w:szCs w:val="20"/>
        </w:rPr>
      </w:pPr>
      <w:r>
        <w:rPr>
          <w:rFonts w:hint="eastAsia" w:ascii="微软雅黑" w:hAnsi="微软雅黑" w:eastAsia="微软雅黑" w:cs="宋体"/>
          <w:sz w:val="18"/>
          <w:szCs w:val="20"/>
        </w:rPr>
        <w:drawing>
          <wp:inline distT="0" distB="0" distL="114300" distR="114300">
            <wp:extent cx="1069340" cy="1278255"/>
            <wp:effectExtent l="0" t="0" r="10160" b="4445"/>
            <wp:docPr id="7" name="图片 7" descr="ED100D 燃气探测器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ED100D 燃气探测器_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9340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before="360" w:after="360"/>
        <w:jc w:val="left"/>
        <w:outlineLvl w:val="1"/>
        <w:rPr>
          <w:rFonts w:ascii="MS Gothic" w:hAnsi="MS Gothic" w:eastAsia="MS Gothic" w:cs="MS Gothic"/>
          <w:b/>
          <w:spacing w:val="15"/>
          <w:szCs w:val="21"/>
        </w:rPr>
      </w:pPr>
      <w:r>
        <w:rPr>
          <w:rFonts w:hint="eastAsia" w:ascii="MS Gothic" w:hAnsi="MS Gothic" w:eastAsia="MS Gothic" w:cs="MS Gothic"/>
          <w:b/>
          <w:spacing w:val="15"/>
          <w:szCs w:val="21"/>
        </w:rPr>
        <w:t>✪功能特性</w:t>
      </w:r>
    </w:p>
    <w:p>
      <w:pPr>
        <w:pStyle w:val="17"/>
        <w:ind w:left="426" w:firstLine="0" w:firstLineChars="0"/>
        <w:rPr>
          <w:rFonts w:hint="eastAsia" w:ascii="微软雅黑" w:hAnsi="微软雅黑" w:eastAsia="微软雅黑" w:cs="微软雅黑"/>
          <w:bCs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bCs/>
          <w:kern w:val="0"/>
          <w:sz w:val="18"/>
          <w:szCs w:val="18"/>
        </w:rPr>
        <w:t>壁挂式最佳，亦可吸顶，适合86底盒安装</w:t>
      </w:r>
    </w:p>
    <w:p>
      <w:pPr>
        <w:pStyle w:val="17"/>
        <w:ind w:left="426" w:firstLine="0" w:firstLineChars="0"/>
        <w:rPr>
          <w:rFonts w:ascii="微软雅黑" w:hAnsi="微软雅黑" w:eastAsia="微软雅黑" w:cs="微软雅黑"/>
          <w:bCs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bCs/>
          <w:kern w:val="0"/>
          <w:sz w:val="18"/>
          <w:szCs w:val="18"/>
        </w:rPr>
        <w:t>高稳定性半导体式气敏传感器</w:t>
      </w:r>
    </w:p>
    <w:p>
      <w:pPr>
        <w:pStyle w:val="17"/>
        <w:ind w:left="426" w:firstLine="0" w:firstLineChars="0"/>
        <w:rPr>
          <w:rFonts w:hint="eastAsia" w:ascii="微软雅黑" w:hAnsi="微软雅黑" w:eastAsia="微软雅黑" w:cs="微软雅黑"/>
          <w:bCs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bCs/>
          <w:kern w:val="0"/>
          <w:sz w:val="18"/>
          <w:szCs w:val="18"/>
        </w:rPr>
        <w:t>数字智能程序分析技术</w:t>
      </w:r>
    </w:p>
    <w:p>
      <w:pPr>
        <w:pStyle w:val="17"/>
        <w:ind w:left="426" w:firstLine="0" w:firstLineChars="0"/>
        <w:rPr>
          <w:rFonts w:ascii="微软雅黑" w:hAnsi="微软雅黑" w:eastAsia="微软雅黑" w:cs="微软雅黑"/>
          <w:bCs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bCs/>
          <w:kern w:val="0"/>
          <w:sz w:val="18"/>
          <w:szCs w:val="18"/>
        </w:rPr>
        <w:t>具有警情消除自动复位功能</w:t>
      </w:r>
    </w:p>
    <w:p>
      <w:pPr>
        <w:pStyle w:val="17"/>
        <w:ind w:left="426" w:firstLine="0" w:firstLineChars="0"/>
        <w:rPr>
          <w:rFonts w:hint="eastAsia" w:ascii="微软雅黑" w:hAnsi="微软雅黑" w:eastAsia="微软雅黑" w:cs="微软雅黑"/>
          <w:bCs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bCs/>
          <w:kern w:val="0"/>
          <w:sz w:val="18"/>
          <w:szCs w:val="18"/>
        </w:rPr>
        <w:t>具备按键测试功能</w:t>
      </w:r>
    </w:p>
    <w:p>
      <w:pPr>
        <w:pStyle w:val="17"/>
        <w:ind w:left="426" w:firstLine="0" w:firstLineChars="0"/>
        <w:rPr>
          <w:rFonts w:ascii="微软雅黑" w:hAnsi="微软雅黑" w:eastAsia="微软雅黑" w:cs="微软雅黑"/>
          <w:bCs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bCs/>
          <w:kern w:val="0"/>
          <w:sz w:val="18"/>
          <w:szCs w:val="18"/>
        </w:rPr>
        <w:t>支持本地报警(声光报警)，联网报警</w:t>
      </w:r>
    </w:p>
    <w:p>
      <w:pPr>
        <w:pStyle w:val="17"/>
        <w:ind w:left="426" w:firstLine="0" w:firstLineChars="0"/>
        <w:rPr>
          <w:rFonts w:ascii="微软雅黑" w:hAnsi="微软雅黑" w:eastAsia="微软雅黑" w:cs="微软雅黑"/>
          <w:bCs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bCs/>
          <w:kern w:val="0"/>
          <w:sz w:val="18"/>
          <w:szCs w:val="18"/>
        </w:rPr>
        <w:t>具备设备本地自检功能</w:t>
      </w:r>
    </w:p>
    <w:p>
      <w:pPr>
        <w:pStyle w:val="17"/>
        <w:ind w:left="426" w:firstLine="0" w:firstLineChars="0"/>
        <w:rPr>
          <w:rFonts w:ascii="微软雅黑" w:hAnsi="微软雅黑" w:eastAsia="微软雅黑" w:cs="微软雅黑"/>
          <w:bCs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bCs/>
          <w:kern w:val="0"/>
          <w:sz w:val="18"/>
          <w:szCs w:val="18"/>
        </w:rPr>
        <w:t>外观专利设计</w:t>
      </w:r>
    </w:p>
    <w:p>
      <w:pPr>
        <w:shd w:val="clear" w:color="auto" w:fill="FFFFFF"/>
        <w:spacing w:before="360" w:after="360"/>
        <w:jc w:val="left"/>
        <w:outlineLvl w:val="1"/>
        <w:rPr>
          <w:rFonts w:ascii="MS Gothic" w:hAnsi="MS Gothic" w:eastAsia="MS Gothic" w:cs="MS Gothic"/>
          <w:b/>
          <w:spacing w:val="15"/>
          <w:szCs w:val="21"/>
        </w:rPr>
      </w:pPr>
      <w:r>
        <w:rPr>
          <w:rFonts w:hint="eastAsia" w:ascii="MS Gothic" w:hAnsi="MS Gothic" w:eastAsia="MS Gothic" w:cs="MS Gothic"/>
          <w:b/>
          <w:spacing w:val="15"/>
          <w:szCs w:val="21"/>
        </w:rPr>
        <w:t>✪技</w:t>
      </w:r>
      <w:r>
        <w:rPr>
          <w:rFonts w:hint="eastAsia" w:ascii="微软雅黑" w:hAnsi="微软雅黑" w:eastAsia="微软雅黑" w:cs="微软雅黑"/>
          <w:b/>
          <w:spacing w:val="15"/>
          <w:szCs w:val="21"/>
        </w:rPr>
        <w:t>术规</w:t>
      </w:r>
      <w:r>
        <w:rPr>
          <w:rFonts w:hint="eastAsia" w:ascii="MS Gothic" w:hAnsi="MS Gothic" w:eastAsia="MS Gothic" w:cs="MS Gothic"/>
          <w:b/>
          <w:spacing w:val="15"/>
          <w:szCs w:val="21"/>
        </w:rPr>
        <w:t>格</w:t>
      </w:r>
    </w:p>
    <w:tbl>
      <w:tblPr>
        <w:tblStyle w:val="8"/>
        <w:tblW w:w="0" w:type="auto"/>
        <w:tblInd w:w="5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99"/>
        <w:gridCol w:w="6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99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产品尺寸</w:t>
            </w:r>
          </w:p>
        </w:tc>
        <w:tc>
          <w:tcPr>
            <w:tcW w:w="604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100mm*86mm*40mm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99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工作电压</w:t>
            </w:r>
          </w:p>
        </w:tc>
        <w:tc>
          <w:tcPr>
            <w:tcW w:w="604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DC 9~16V  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99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工作电流</w:t>
            </w:r>
          </w:p>
        </w:tc>
        <w:tc>
          <w:tcPr>
            <w:tcW w:w="604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待机电流≤100mA，报警电流≤150mA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99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探测气体</w:t>
            </w:r>
          </w:p>
        </w:tc>
        <w:tc>
          <w:tcPr>
            <w:tcW w:w="604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天然气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99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报警音量</w:t>
            </w:r>
          </w:p>
        </w:tc>
        <w:tc>
          <w:tcPr>
            <w:tcW w:w="604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≥70dBa(正前方1米处)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99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报警浓度</w:t>
            </w:r>
          </w:p>
        </w:tc>
        <w:tc>
          <w:tcPr>
            <w:tcW w:w="604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8%LEL±3%LEL  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99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报警方式</w:t>
            </w:r>
          </w:p>
        </w:tc>
        <w:tc>
          <w:tcPr>
            <w:tcW w:w="604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现场/联网报警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99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报警输出</w:t>
            </w:r>
          </w:p>
        </w:tc>
        <w:tc>
          <w:tcPr>
            <w:tcW w:w="604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NC/NO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99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安装方式</w:t>
            </w:r>
          </w:p>
        </w:tc>
        <w:tc>
          <w:tcPr>
            <w:tcW w:w="604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壁挂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99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安装高度</w:t>
            </w:r>
          </w:p>
        </w:tc>
        <w:tc>
          <w:tcPr>
            <w:tcW w:w="604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距离气源1.5m外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99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电子阀联动</w:t>
            </w:r>
          </w:p>
        </w:tc>
        <w:tc>
          <w:tcPr>
            <w:tcW w:w="604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99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工作温度</w:t>
            </w:r>
          </w:p>
        </w:tc>
        <w:tc>
          <w:tcPr>
            <w:tcW w:w="604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0℃～55℃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99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相对湿度</w:t>
            </w:r>
          </w:p>
        </w:tc>
        <w:tc>
          <w:tcPr>
            <w:tcW w:w="604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≤95%(无凝结)</w:t>
            </w:r>
          </w:p>
        </w:tc>
      </w:tr>
    </w:tbl>
    <w:p>
      <w:pPr>
        <w:pStyle w:val="2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 xml:space="preserve">燃气探测器 ED101D/A </w:t>
      </w:r>
    </w:p>
    <w:p>
      <w:pPr>
        <w:ind w:firstLine="360" w:firstLineChars="200"/>
        <w:rPr>
          <w:rFonts w:ascii="微软雅黑" w:hAnsi="微软雅黑" w:eastAsia="微软雅黑" w:cs="宋体"/>
          <w:sz w:val="18"/>
          <w:szCs w:val="20"/>
        </w:rPr>
      </w:pPr>
      <w:r>
        <w:rPr>
          <w:rFonts w:hint="eastAsia" w:ascii="微软雅黑" w:hAnsi="微软雅黑" w:eastAsia="微软雅黑" w:cs="宋体"/>
          <w:sz w:val="18"/>
          <w:szCs w:val="20"/>
        </w:rPr>
        <w:t>本产品为天然气体泄漏探测器，采用数字智能程序分析技术，低功耗、高稳定的传感器，当检测到气体浓度超出设定范围时，探测器向主发送报警信号，让管控人员第一时间知道现场情况，及时做出处理，减少事件发生，被广泛用于家庭、宾馆、店铺等对危险性较大的场所。</w:t>
      </w:r>
    </w:p>
    <w:p>
      <w:pPr>
        <w:jc w:val="center"/>
        <w:rPr>
          <w:rFonts w:ascii="微软雅黑" w:hAnsi="微软雅黑" w:eastAsia="微软雅黑" w:cs="宋体"/>
          <w:sz w:val="18"/>
          <w:szCs w:val="20"/>
        </w:rPr>
      </w:pPr>
      <w:r>
        <w:rPr>
          <w:rFonts w:hint="eastAsia" w:ascii="微软雅黑" w:hAnsi="微软雅黑" w:eastAsia="微软雅黑" w:cs="宋体"/>
          <w:sz w:val="18"/>
          <w:szCs w:val="20"/>
        </w:rPr>
        <w:drawing>
          <wp:inline distT="0" distB="0" distL="114300" distR="114300">
            <wp:extent cx="974090" cy="970915"/>
            <wp:effectExtent l="0" t="0" r="3810" b="6985"/>
            <wp:docPr id="8" name="图片 8" descr="ED101D 燃气探测器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ED101D 燃气探测器_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before="360" w:after="360"/>
        <w:jc w:val="left"/>
        <w:outlineLvl w:val="1"/>
        <w:rPr>
          <w:rFonts w:ascii="MS Gothic" w:hAnsi="MS Gothic" w:eastAsia="MS Gothic" w:cs="MS Gothic"/>
          <w:b/>
          <w:spacing w:val="15"/>
          <w:szCs w:val="21"/>
        </w:rPr>
      </w:pPr>
      <w:r>
        <w:rPr>
          <w:rFonts w:hint="eastAsia" w:ascii="MS Gothic" w:hAnsi="MS Gothic" w:eastAsia="MS Gothic" w:cs="MS Gothic"/>
          <w:b/>
          <w:spacing w:val="15"/>
          <w:szCs w:val="21"/>
        </w:rPr>
        <w:t>✪功能特性</w:t>
      </w:r>
    </w:p>
    <w:p>
      <w:pPr>
        <w:pStyle w:val="17"/>
        <w:ind w:left="426" w:firstLine="0" w:firstLineChars="0"/>
        <w:rPr>
          <w:rFonts w:hint="eastAsia" w:ascii="微软雅黑" w:hAnsi="微软雅黑" w:eastAsia="微软雅黑" w:cs="微软雅黑"/>
          <w:bCs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bCs/>
          <w:kern w:val="0"/>
          <w:sz w:val="18"/>
          <w:szCs w:val="18"/>
        </w:rPr>
        <w:t>吸顶式最佳，亦可壁挂，适合86底盒安装</w:t>
      </w:r>
    </w:p>
    <w:p>
      <w:pPr>
        <w:pStyle w:val="17"/>
        <w:ind w:left="426" w:firstLine="0" w:firstLineChars="0"/>
        <w:rPr>
          <w:rFonts w:ascii="微软雅黑" w:hAnsi="微软雅黑" w:eastAsia="微软雅黑" w:cs="微软雅黑"/>
          <w:bCs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bCs/>
          <w:kern w:val="0"/>
          <w:sz w:val="18"/>
          <w:szCs w:val="18"/>
        </w:rPr>
        <w:t>高稳定性半导体式气敏传感器</w:t>
      </w:r>
    </w:p>
    <w:p>
      <w:pPr>
        <w:pStyle w:val="17"/>
        <w:ind w:left="426" w:firstLine="0" w:firstLineChars="0"/>
        <w:rPr>
          <w:rFonts w:hint="eastAsia" w:ascii="微软雅黑" w:hAnsi="微软雅黑" w:eastAsia="微软雅黑" w:cs="微软雅黑"/>
          <w:bCs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bCs/>
          <w:kern w:val="0"/>
          <w:sz w:val="18"/>
          <w:szCs w:val="18"/>
        </w:rPr>
        <w:t>数字智能程序分析技术</w:t>
      </w:r>
    </w:p>
    <w:p>
      <w:pPr>
        <w:pStyle w:val="17"/>
        <w:ind w:left="426" w:firstLine="0" w:firstLineChars="0"/>
        <w:rPr>
          <w:rFonts w:ascii="微软雅黑" w:hAnsi="微软雅黑" w:eastAsia="微软雅黑" w:cs="微软雅黑"/>
          <w:bCs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bCs/>
          <w:kern w:val="0"/>
          <w:sz w:val="18"/>
          <w:szCs w:val="18"/>
        </w:rPr>
        <w:t>具有警情消除自动复位功能</w:t>
      </w:r>
    </w:p>
    <w:p>
      <w:pPr>
        <w:pStyle w:val="17"/>
        <w:ind w:left="426" w:firstLine="0" w:firstLineChars="0"/>
        <w:rPr>
          <w:rFonts w:hint="eastAsia" w:ascii="微软雅黑" w:hAnsi="微软雅黑" w:eastAsia="微软雅黑" w:cs="微软雅黑"/>
          <w:bCs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bCs/>
          <w:kern w:val="0"/>
          <w:sz w:val="18"/>
          <w:szCs w:val="18"/>
        </w:rPr>
        <w:t>具备按键测试功能</w:t>
      </w:r>
    </w:p>
    <w:p>
      <w:pPr>
        <w:pStyle w:val="17"/>
        <w:ind w:left="426" w:firstLine="0" w:firstLineChars="0"/>
        <w:rPr>
          <w:rFonts w:hint="eastAsia" w:ascii="微软雅黑" w:hAnsi="微软雅黑" w:eastAsia="微软雅黑" w:cs="微软雅黑"/>
          <w:bCs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bCs/>
          <w:kern w:val="0"/>
          <w:sz w:val="18"/>
          <w:szCs w:val="18"/>
        </w:rPr>
        <w:t>具备设备本地自检功能</w:t>
      </w:r>
    </w:p>
    <w:p>
      <w:pPr>
        <w:pStyle w:val="17"/>
        <w:ind w:left="426" w:firstLine="0" w:firstLineChars="0"/>
        <w:rPr>
          <w:rFonts w:ascii="微软雅黑" w:hAnsi="微软雅黑" w:eastAsia="微软雅黑" w:cs="微软雅黑"/>
          <w:bCs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bCs/>
          <w:kern w:val="0"/>
          <w:sz w:val="18"/>
          <w:szCs w:val="18"/>
        </w:rPr>
        <w:t>独特结构设计，内防虫，外美观，小巧精致</w:t>
      </w:r>
      <w:r>
        <w:rPr>
          <w:rFonts w:ascii="微软雅黑" w:hAnsi="微软雅黑" w:eastAsia="微软雅黑" w:cs="微软雅黑"/>
          <w:bCs/>
          <w:kern w:val="0"/>
          <w:sz w:val="18"/>
          <w:szCs w:val="18"/>
        </w:rPr>
        <w:tab/>
      </w:r>
    </w:p>
    <w:p>
      <w:pPr>
        <w:pStyle w:val="17"/>
        <w:ind w:left="426" w:firstLine="0" w:firstLineChars="0"/>
        <w:rPr>
          <w:rFonts w:ascii="微软雅黑" w:hAnsi="微软雅黑" w:eastAsia="微软雅黑" w:cs="微软雅黑"/>
          <w:bCs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bCs/>
          <w:kern w:val="0"/>
          <w:sz w:val="18"/>
          <w:szCs w:val="18"/>
        </w:rPr>
        <w:t>外观专利设计</w:t>
      </w:r>
    </w:p>
    <w:p>
      <w:pPr>
        <w:shd w:val="clear" w:color="auto" w:fill="FFFFFF"/>
        <w:spacing w:before="360" w:after="360"/>
        <w:jc w:val="left"/>
        <w:outlineLvl w:val="1"/>
        <w:rPr>
          <w:rFonts w:ascii="MS Gothic" w:hAnsi="MS Gothic" w:eastAsia="MS Gothic" w:cs="MS Gothic"/>
          <w:b/>
          <w:spacing w:val="15"/>
          <w:szCs w:val="21"/>
        </w:rPr>
      </w:pPr>
      <w:r>
        <w:rPr>
          <w:rFonts w:hint="eastAsia" w:ascii="MS Gothic" w:hAnsi="MS Gothic" w:eastAsia="MS Gothic" w:cs="MS Gothic"/>
          <w:b/>
          <w:spacing w:val="15"/>
          <w:szCs w:val="21"/>
        </w:rPr>
        <w:t>✪技</w:t>
      </w:r>
      <w:r>
        <w:rPr>
          <w:rFonts w:hint="eastAsia" w:ascii="微软雅黑" w:hAnsi="微软雅黑" w:eastAsia="微软雅黑" w:cs="微软雅黑"/>
          <w:b/>
          <w:spacing w:val="15"/>
          <w:szCs w:val="21"/>
        </w:rPr>
        <w:t>术规</w:t>
      </w:r>
      <w:r>
        <w:rPr>
          <w:rFonts w:hint="eastAsia" w:ascii="MS Gothic" w:hAnsi="MS Gothic" w:eastAsia="MS Gothic" w:cs="MS Gothic"/>
          <w:b/>
          <w:spacing w:val="15"/>
          <w:szCs w:val="21"/>
        </w:rPr>
        <w:t>格</w:t>
      </w:r>
    </w:p>
    <w:tbl>
      <w:tblPr>
        <w:tblStyle w:val="8"/>
        <w:tblW w:w="0" w:type="auto"/>
        <w:tblInd w:w="5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08"/>
        <w:gridCol w:w="6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0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产品尺寸</w:t>
            </w:r>
          </w:p>
        </w:tc>
        <w:tc>
          <w:tcPr>
            <w:tcW w:w="612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95mm*95mm*32mm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0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工作电压</w:t>
            </w:r>
          </w:p>
        </w:tc>
        <w:tc>
          <w:tcPr>
            <w:tcW w:w="612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DC 9~16V | AC 220V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0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工作电流</w:t>
            </w:r>
          </w:p>
        </w:tc>
        <w:tc>
          <w:tcPr>
            <w:tcW w:w="612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pStyle w:val="7"/>
              <w:widowControl/>
              <w:wordWrap w:val="0"/>
              <w:spacing w:beforeAutospacing="0" w:afterAutospacing="0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待机电流 ≤100mA ；报警电流≤150mA (DC 12V)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0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探测气体</w:t>
            </w:r>
          </w:p>
        </w:tc>
        <w:tc>
          <w:tcPr>
            <w:tcW w:w="612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天然气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0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报警音量</w:t>
            </w:r>
          </w:p>
        </w:tc>
        <w:tc>
          <w:tcPr>
            <w:tcW w:w="612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≥70dBa(正前方1米处)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0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报警浓度</w:t>
            </w:r>
          </w:p>
        </w:tc>
        <w:tc>
          <w:tcPr>
            <w:tcW w:w="612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8%LEL±3%LEL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0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报警方式</w:t>
            </w:r>
          </w:p>
        </w:tc>
        <w:tc>
          <w:tcPr>
            <w:tcW w:w="612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现场/联网报警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0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报警输出</w:t>
            </w:r>
          </w:p>
        </w:tc>
        <w:tc>
          <w:tcPr>
            <w:tcW w:w="612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NC/NO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0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安装方式</w:t>
            </w:r>
          </w:p>
        </w:tc>
        <w:tc>
          <w:tcPr>
            <w:tcW w:w="612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吸顶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0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安装高度</w:t>
            </w:r>
          </w:p>
        </w:tc>
        <w:tc>
          <w:tcPr>
            <w:tcW w:w="612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距离气源1.5m外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0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电子阀联动</w:t>
            </w:r>
          </w:p>
        </w:tc>
        <w:tc>
          <w:tcPr>
            <w:tcW w:w="612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0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工作温度</w:t>
            </w:r>
          </w:p>
        </w:tc>
        <w:tc>
          <w:tcPr>
            <w:tcW w:w="612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-10℃～55℃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0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工作湿度</w:t>
            </w:r>
          </w:p>
        </w:tc>
        <w:tc>
          <w:tcPr>
            <w:tcW w:w="612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≤95%(无凝结)</w:t>
            </w:r>
          </w:p>
        </w:tc>
      </w:tr>
    </w:tbl>
    <w:p>
      <w:pPr>
        <w:widowControl/>
        <w:jc w:val="left"/>
      </w:pPr>
    </w:p>
    <w:p>
      <w:pPr>
        <w:pStyle w:val="2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燃气探测器 ED102D</w:t>
      </w:r>
    </w:p>
    <w:p>
      <w:pPr>
        <w:ind w:firstLine="360" w:firstLineChars="200"/>
        <w:rPr>
          <w:rFonts w:ascii="微软雅黑" w:hAnsi="微软雅黑" w:eastAsia="微软雅黑" w:cs="宋体"/>
          <w:sz w:val="18"/>
          <w:szCs w:val="20"/>
        </w:rPr>
      </w:pPr>
      <w:r>
        <w:rPr>
          <w:rFonts w:hint="eastAsia" w:ascii="微软雅黑" w:hAnsi="微软雅黑" w:eastAsia="微软雅黑" w:cs="宋体"/>
          <w:sz w:val="18"/>
          <w:szCs w:val="20"/>
        </w:rPr>
        <w:t>本产品为天然气体泄漏探测器，采用数字智能程序分析技术，低功耗、高稳定的传感器，当检测到气体浓度超出设定范围时，探测器向主发送报警信号，让管控人员第一时间知道现场情况，及时做出处理，减少事件发生，被广泛用于家庭、宾馆、店铺等对危险性较大的场所。</w:t>
      </w:r>
    </w:p>
    <w:p>
      <w:pPr>
        <w:jc w:val="center"/>
        <w:rPr>
          <w:rFonts w:ascii="微软雅黑" w:hAnsi="微软雅黑" w:eastAsia="微软雅黑" w:cs="宋体"/>
          <w:sz w:val="18"/>
          <w:szCs w:val="20"/>
        </w:rPr>
      </w:pPr>
      <w:r>
        <w:rPr>
          <w:rFonts w:hint="eastAsia" w:ascii="微软雅黑" w:hAnsi="微软雅黑" w:eastAsia="微软雅黑" w:cs="宋体"/>
          <w:sz w:val="18"/>
          <w:szCs w:val="20"/>
        </w:rPr>
        <w:drawing>
          <wp:inline distT="0" distB="0" distL="114300" distR="114300">
            <wp:extent cx="949960" cy="951865"/>
            <wp:effectExtent l="0" t="0" r="2540" b="635"/>
            <wp:docPr id="9" name="图片 9" descr="ED102D 燃气探测器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ED102D 燃气探测器_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before="360" w:after="360"/>
        <w:jc w:val="left"/>
        <w:outlineLvl w:val="1"/>
        <w:rPr>
          <w:rFonts w:ascii="MS Gothic" w:hAnsi="MS Gothic" w:eastAsia="MS Gothic" w:cs="MS Gothic"/>
          <w:b/>
          <w:spacing w:val="15"/>
          <w:szCs w:val="21"/>
        </w:rPr>
      </w:pPr>
      <w:r>
        <w:rPr>
          <w:rFonts w:hint="eastAsia" w:ascii="MS Gothic" w:hAnsi="MS Gothic" w:eastAsia="MS Gothic" w:cs="MS Gothic"/>
          <w:b/>
          <w:spacing w:val="15"/>
          <w:szCs w:val="21"/>
        </w:rPr>
        <w:t>✪功能特性</w:t>
      </w:r>
    </w:p>
    <w:p>
      <w:pPr>
        <w:pStyle w:val="17"/>
        <w:ind w:left="426" w:firstLine="0" w:firstLineChars="0"/>
        <w:rPr>
          <w:rFonts w:hint="eastAsia" w:ascii="微软雅黑" w:hAnsi="微软雅黑" w:eastAsia="微软雅黑" w:cs="微软雅黑"/>
          <w:bCs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bCs/>
          <w:kern w:val="0"/>
          <w:sz w:val="18"/>
          <w:szCs w:val="18"/>
        </w:rPr>
        <w:t>吸顶式最佳，亦可壁挂，适合86底盒安装</w:t>
      </w:r>
    </w:p>
    <w:p>
      <w:pPr>
        <w:pStyle w:val="17"/>
        <w:ind w:left="426" w:firstLine="0" w:firstLineChars="0"/>
        <w:rPr>
          <w:rFonts w:ascii="微软雅黑" w:hAnsi="微软雅黑" w:eastAsia="微软雅黑" w:cs="微软雅黑"/>
          <w:bCs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bCs/>
          <w:kern w:val="0"/>
          <w:sz w:val="18"/>
          <w:szCs w:val="18"/>
        </w:rPr>
        <w:t>高稳定性半导体式气敏传感器</w:t>
      </w:r>
    </w:p>
    <w:p>
      <w:pPr>
        <w:pStyle w:val="17"/>
        <w:ind w:left="426" w:firstLine="0" w:firstLineChars="0"/>
        <w:rPr>
          <w:rFonts w:hint="eastAsia" w:ascii="微软雅黑" w:hAnsi="微软雅黑" w:eastAsia="微软雅黑" w:cs="微软雅黑"/>
          <w:bCs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bCs/>
          <w:kern w:val="0"/>
          <w:sz w:val="18"/>
          <w:szCs w:val="18"/>
        </w:rPr>
        <w:t>数字智能程序分析技术</w:t>
      </w:r>
    </w:p>
    <w:p>
      <w:pPr>
        <w:pStyle w:val="17"/>
        <w:ind w:left="426" w:firstLine="0" w:firstLineChars="0"/>
        <w:rPr>
          <w:rFonts w:ascii="微软雅黑" w:hAnsi="微软雅黑" w:eastAsia="微软雅黑" w:cs="微软雅黑"/>
          <w:bCs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bCs/>
          <w:kern w:val="0"/>
          <w:sz w:val="18"/>
          <w:szCs w:val="18"/>
        </w:rPr>
        <w:t>具有警情消除自动复位功能</w:t>
      </w:r>
    </w:p>
    <w:p>
      <w:pPr>
        <w:pStyle w:val="17"/>
        <w:ind w:left="426" w:firstLine="0" w:firstLineChars="0"/>
        <w:rPr>
          <w:rFonts w:hint="eastAsia" w:ascii="微软雅黑" w:hAnsi="微软雅黑" w:eastAsia="微软雅黑" w:cs="微软雅黑"/>
          <w:bCs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bCs/>
          <w:kern w:val="0"/>
          <w:sz w:val="18"/>
          <w:szCs w:val="18"/>
        </w:rPr>
        <w:t>具备按键测试功能</w:t>
      </w:r>
    </w:p>
    <w:p>
      <w:pPr>
        <w:pStyle w:val="17"/>
        <w:ind w:left="426" w:firstLine="0" w:firstLineChars="0"/>
        <w:rPr>
          <w:rFonts w:hint="eastAsia" w:ascii="微软雅黑" w:hAnsi="微软雅黑" w:eastAsia="微软雅黑" w:cs="微软雅黑"/>
          <w:bCs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bCs/>
          <w:kern w:val="0"/>
          <w:sz w:val="18"/>
          <w:szCs w:val="18"/>
        </w:rPr>
        <w:t>灵敏度可调，以适应不同环境的报警习惯</w:t>
      </w:r>
    </w:p>
    <w:p>
      <w:pPr>
        <w:pStyle w:val="17"/>
        <w:ind w:left="426" w:firstLine="0" w:firstLineChars="0"/>
        <w:rPr>
          <w:rFonts w:hint="eastAsia" w:ascii="微软雅黑" w:hAnsi="微软雅黑" w:eastAsia="微软雅黑" w:cs="微软雅黑"/>
          <w:bCs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bCs/>
          <w:kern w:val="0"/>
          <w:sz w:val="18"/>
          <w:szCs w:val="18"/>
        </w:rPr>
        <w:t>具备设备本地自检功能</w:t>
      </w:r>
    </w:p>
    <w:p>
      <w:pPr>
        <w:pStyle w:val="17"/>
        <w:ind w:left="426" w:firstLine="0" w:firstLineChars="0"/>
        <w:rPr>
          <w:rFonts w:ascii="微软雅黑" w:hAnsi="微软雅黑" w:eastAsia="微软雅黑" w:cs="微软雅黑"/>
          <w:bCs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bCs/>
          <w:kern w:val="0"/>
          <w:sz w:val="18"/>
          <w:szCs w:val="18"/>
        </w:rPr>
        <w:t>独特结构设计，内防虫，外美观，小巧精致</w:t>
      </w:r>
      <w:r>
        <w:rPr>
          <w:rFonts w:ascii="微软雅黑" w:hAnsi="微软雅黑" w:eastAsia="微软雅黑" w:cs="微软雅黑"/>
          <w:bCs/>
          <w:kern w:val="0"/>
          <w:sz w:val="18"/>
          <w:szCs w:val="18"/>
        </w:rPr>
        <w:tab/>
      </w:r>
    </w:p>
    <w:p>
      <w:pPr>
        <w:pStyle w:val="17"/>
        <w:ind w:left="426" w:firstLine="0" w:firstLineChars="0"/>
        <w:rPr>
          <w:rFonts w:ascii="微软雅黑" w:hAnsi="微软雅黑" w:eastAsia="微软雅黑" w:cs="微软雅黑"/>
          <w:bCs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bCs/>
          <w:kern w:val="0"/>
          <w:sz w:val="18"/>
          <w:szCs w:val="18"/>
        </w:rPr>
        <w:t>外观专利设计</w:t>
      </w:r>
    </w:p>
    <w:p>
      <w:pPr>
        <w:shd w:val="clear" w:color="auto" w:fill="FFFFFF"/>
        <w:spacing w:before="360" w:after="360"/>
        <w:jc w:val="left"/>
        <w:outlineLvl w:val="1"/>
        <w:rPr>
          <w:rFonts w:ascii="MS Gothic" w:hAnsi="MS Gothic" w:eastAsia="MS Gothic" w:cs="MS Gothic"/>
          <w:b/>
          <w:spacing w:val="15"/>
          <w:szCs w:val="21"/>
        </w:rPr>
      </w:pPr>
      <w:r>
        <w:rPr>
          <w:rFonts w:hint="eastAsia" w:ascii="MS Gothic" w:hAnsi="MS Gothic" w:eastAsia="MS Gothic" w:cs="MS Gothic"/>
          <w:b/>
          <w:spacing w:val="15"/>
          <w:szCs w:val="21"/>
        </w:rPr>
        <w:t>✪技</w:t>
      </w:r>
      <w:r>
        <w:rPr>
          <w:rFonts w:hint="eastAsia" w:ascii="微软雅黑" w:hAnsi="微软雅黑" w:eastAsia="微软雅黑" w:cs="微软雅黑"/>
          <w:b/>
          <w:spacing w:val="15"/>
          <w:szCs w:val="21"/>
        </w:rPr>
        <w:t>术规</w:t>
      </w:r>
      <w:r>
        <w:rPr>
          <w:rFonts w:hint="eastAsia" w:ascii="MS Gothic" w:hAnsi="MS Gothic" w:eastAsia="MS Gothic" w:cs="MS Gothic"/>
          <w:b/>
          <w:spacing w:val="15"/>
          <w:szCs w:val="21"/>
        </w:rPr>
        <w:t>格</w:t>
      </w:r>
    </w:p>
    <w:tbl>
      <w:tblPr>
        <w:tblStyle w:val="8"/>
        <w:tblW w:w="0" w:type="auto"/>
        <w:tblInd w:w="5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03"/>
        <w:gridCol w:w="6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03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产品尺寸</w:t>
            </w:r>
          </w:p>
        </w:tc>
        <w:tc>
          <w:tcPr>
            <w:tcW w:w="627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φ100mm*48mm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03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工作电压</w:t>
            </w:r>
          </w:p>
        </w:tc>
        <w:tc>
          <w:tcPr>
            <w:tcW w:w="627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DC 9~16V  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03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工作电流</w:t>
            </w:r>
          </w:p>
        </w:tc>
        <w:tc>
          <w:tcPr>
            <w:tcW w:w="627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pStyle w:val="7"/>
              <w:widowControl/>
              <w:wordWrap w:val="0"/>
              <w:spacing w:beforeAutospacing="0" w:afterAutospacing="0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 xml:space="preserve">待机电流 ≤100mA ；报警电流≤150mA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03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探测气体</w:t>
            </w:r>
          </w:p>
        </w:tc>
        <w:tc>
          <w:tcPr>
            <w:tcW w:w="627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天然气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03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报警音量</w:t>
            </w:r>
          </w:p>
        </w:tc>
        <w:tc>
          <w:tcPr>
            <w:tcW w:w="627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≥70dBa(正前方1米处)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03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报警浓度</w:t>
            </w:r>
          </w:p>
        </w:tc>
        <w:tc>
          <w:tcPr>
            <w:tcW w:w="627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8%LEL±3%LEL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03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报警方式</w:t>
            </w:r>
          </w:p>
        </w:tc>
        <w:tc>
          <w:tcPr>
            <w:tcW w:w="627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现场/联网报警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03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报警输出</w:t>
            </w:r>
          </w:p>
        </w:tc>
        <w:tc>
          <w:tcPr>
            <w:tcW w:w="627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NC/NO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03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安装方式</w:t>
            </w:r>
          </w:p>
        </w:tc>
        <w:tc>
          <w:tcPr>
            <w:tcW w:w="627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吸顶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03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安装高度</w:t>
            </w:r>
          </w:p>
        </w:tc>
        <w:tc>
          <w:tcPr>
            <w:tcW w:w="627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距离气源1.5m外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03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电子阀联动</w:t>
            </w:r>
          </w:p>
        </w:tc>
        <w:tc>
          <w:tcPr>
            <w:tcW w:w="627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03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工作温度</w:t>
            </w:r>
          </w:p>
        </w:tc>
        <w:tc>
          <w:tcPr>
            <w:tcW w:w="627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0℃～55℃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03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相对湿度</w:t>
            </w:r>
          </w:p>
        </w:tc>
        <w:tc>
          <w:tcPr>
            <w:tcW w:w="627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≤95%(无凝结)</w:t>
            </w:r>
          </w:p>
        </w:tc>
      </w:tr>
    </w:tbl>
    <w:p>
      <w:pPr>
        <w:pStyle w:val="7"/>
        <w:widowControl/>
        <w:spacing w:before="50" w:beforeAutospacing="0" w:after="50" w:afterAutospacing="0"/>
        <w:rPr>
          <w:rFonts w:ascii="sans-serif" w:hAnsi="sans-serif" w:eastAsia="sans-serif" w:cs="sans-serif"/>
          <w:color w:val="000000"/>
          <w:sz w:val="16"/>
          <w:szCs w:val="16"/>
        </w:rPr>
      </w:pPr>
    </w:p>
    <w:p>
      <w:pPr>
        <w:widowControl/>
        <w:jc w:val="left"/>
      </w:pPr>
    </w:p>
    <w:p>
      <w:pPr>
        <w:widowControl/>
        <w:jc w:val="left"/>
      </w:pPr>
    </w:p>
    <w:p>
      <w:pPr>
        <w:pStyle w:val="2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燃气探测器 ED103</w:t>
      </w:r>
    </w:p>
    <w:p>
      <w:pPr>
        <w:ind w:firstLine="360" w:firstLineChars="200"/>
        <w:rPr>
          <w:rFonts w:ascii="微软雅黑" w:hAnsi="微软雅黑" w:eastAsia="微软雅黑" w:cs="宋体"/>
          <w:sz w:val="18"/>
          <w:szCs w:val="20"/>
        </w:rPr>
      </w:pPr>
      <w:r>
        <w:rPr>
          <w:rFonts w:hint="eastAsia" w:ascii="微软雅黑" w:hAnsi="微软雅黑" w:eastAsia="微软雅黑" w:cs="宋体"/>
          <w:sz w:val="18"/>
          <w:szCs w:val="20"/>
        </w:rPr>
        <w:t>本产品为天然气体泄漏探测器，采用数字智能程序分析技术，低功耗、高稳定的传感器，当检测到气体浓度超出设定范围时，探测器向主机发送报警信号，让管控人员第一时间知道现场情况，及时做出处理，减少事件发生，被广泛用于家庭、宾馆、店铺等对危险性较大的场所。</w:t>
      </w:r>
    </w:p>
    <w:p>
      <w:pPr>
        <w:jc w:val="center"/>
        <w:rPr>
          <w:rFonts w:ascii="微软雅黑" w:hAnsi="微软雅黑" w:eastAsia="微软雅黑" w:cs="宋体"/>
          <w:sz w:val="18"/>
          <w:szCs w:val="20"/>
        </w:rPr>
      </w:pPr>
      <w:r>
        <w:rPr>
          <w:rFonts w:hint="eastAsia" w:ascii="微软雅黑" w:hAnsi="微软雅黑" w:eastAsia="微软雅黑" w:cs="宋体"/>
          <w:sz w:val="18"/>
          <w:szCs w:val="20"/>
        </w:rPr>
        <w:drawing>
          <wp:inline distT="0" distB="0" distL="114300" distR="114300">
            <wp:extent cx="1406525" cy="1257300"/>
            <wp:effectExtent l="0" t="0" r="3175" b="0"/>
            <wp:docPr id="12" name="图片 12" descr="ED103 燃气探测器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ED103 燃气探测器_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065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before="360" w:after="360"/>
        <w:jc w:val="left"/>
        <w:outlineLvl w:val="1"/>
        <w:rPr>
          <w:rFonts w:ascii="MS Gothic" w:hAnsi="MS Gothic" w:eastAsia="MS Gothic" w:cs="MS Gothic"/>
          <w:b/>
          <w:spacing w:val="15"/>
          <w:szCs w:val="21"/>
        </w:rPr>
      </w:pPr>
      <w:r>
        <w:rPr>
          <w:rFonts w:hint="eastAsia" w:ascii="MS Gothic" w:hAnsi="MS Gothic" w:eastAsia="MS Gothic" w:cs="MS Gothic"/>
          <w:b/>
          <w:spacing w:val="15"/>
          <w:szCs w:val="21"/>
        </w:rPr>
        <w:t>✪功能特性</w:t>
      </w:r>
    </w:p>
    <w:p>
      <w:pPr>
        <w:pStyle w:val="17"/>
        <w:ind w:left="426" w:firstLine="0" w:firstLineChars="0"/>
        <w:rPr>
          <w:rFonts w:hint="eastAsia" w:ascii="微软雅黑" w:hAnsi="微软雅黑" w:eastAsia="微软雅黑" w:cs="微软雅黑"/>
          <w:bCs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bCs/>
          <w:kern w:val="0"/>
          <w:sz w:val="18"/>
          <w:szCs w:val="18"/>
        </w:rPr>
        <w:t>吸顶/壁挂式，适合86底盒安装</w:t>
      </w:r>
    </w:p>
    <w:p>
      <w:pPr>
        <w:pStyle w:val="17"/>
        <w:ind w:left="426" w:firstLine="0" w:firstLineChars="0"/>
        <w:rPr>
          <w:rFonts w:ascii="微软雅黑" w:hAnsi="微软雅黑" w:eastAsia="微软雅黑" w:cs="微软雅黑"/>
          <w:bCs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bCs/>
          <w:kern w:val="0"/>
          <w:sz w:val="18"/>
          <w:szCs w:val="18"/>
        </w:rPr>
        <w:t>高稳定性半导体式气敏传感器</w:t>
      </w:r>
    </w:p>
    <w:p>
      <w:pPr>
        <w:pStyle w:val="17"/>
        <w:ind w:left="426" w:firstLine="0" w:firstLineChars="0"/>
        <w:rPr>
          <w:rFonts w:hint="eastAsia" w:ascii="微软雅黑" w:hAnsi="微软雅黑" w:eastAsia="微软雅黑" w:cs="微软雅黑"/>
          <w:bCs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bCs/>
          <w:kern w:val="0"/>
          <w:sz w:val="18"/>
          <w:szCs w:val="18"/>
        </w:rPr>
        <w:t>数字智能程序分析技术</w:t>
      </w:r>
    </w:p>
    <w:p>
      <w:pPr>
        <w:pStyle w:val="17"/>
        <w:ind w:left="426" w:firstLine="0" w:firstLineChars="0"/>
        <w:rPr>
          <w:rFonts w:ascii="微软雅黑" w:hAnsi="微软雅黑" w:eastAsia="微软雅黑" w:cs="微软雅黑"/>
          <w:bCs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bCs/>
          <w:kern w:val="0"/>
          <w:sz w:val="18"/>
          <w:szCs w:val="18"/>
        </w:rPr>
        <w:t>具有警情消除自动复位功能</w:t>
      </w:r>
    </w:p>
    <w:p>
      <w:pPr>
        <w:pStyle w:val="17"/>
        <w:ind w:left="426" w:firstLine="0" w:firstLineChars="0"/>
        <w:rPr>
          <w:rFonts w:hint="eastAsia" w:ascii="微软雅黑" w:hAnsi="微软雅黑" w:eastAsia="微软雅黑" w:cs="微软雅黑"/>
          <w:bCs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bCs/>
          <w:kern w:val="0"/>
          <w:sz w:val="18"/>
          <w:szCs w:val="18"/>
        </w:rPr>
        <w:t>具备按键测试功能</w:t>
      </w:r>
    </w:p>
    <w:p>
      <w:pPr>
        <w:pStyle w:val="17"/>
        <w:ind w:left="426" w:firstLine="0" w:firstLineChars="0"/>
        <w:rPr>
          <w:rFonts w:ascii="微软雅黑" w:hAnsi="微软雅黑" w:eastAsia="微软雅黑" w:cs="微软雅黑"/>
          <w:bCs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bCs/>
          <w:kern w:val="0"/>
          <w:sz w:val="18"/>
          <w:szCs w:val="18"/>
        </w:rPr>
        <w:t>支持本地报警(声光报警)，联网报警</w:t>
      </w:r>
    </w:p>
    <w:p>
      <w:pPr>
        <w:pStyle w:val="17"/>
        <w:ind w:left="426" w:firstLine="0" w:firstLineChars="0"/>
        <w:rPr>
          <w:rFonts w:hint="eastAsia" w:ascii="微软雅黑" w:hAnsi="微软雅黑" w:eastAsia="微软雅黑" w:cs="微软雅黑"/>
          <w:bCs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bCs/>
          <w:kern w:val="0"/>
          <w:sz w:val="18"/>
          <w:szCs w:val="18"/>
        </w:rPr>
        <w:t>具备设备本地自检功能</w:t>
      </w:r>
    </w:p>
    <w:p>
      <w:pPr>
        <w:pStyle w:val="17"/>
        <w:ind w:left="426" w:firstLine="0" w:firstLineChars="0"/>
        <w:rPr>
          <w:rFonts w:ascii="微软雅黑" w:hAnsi="微软雅黑" w:eastAsia="微软雅黑" w:cs="微软雅黑"/>
          <w:bCs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bCs/>
          <w:kern w:val="0"/>
          <w:sz w:val="18"/>
          <w:szCs w:val="18"/>
        </w:rPr>
        <w:t>独特结构设计，内防虫，外美观，小巧精致</w:t>
      </w:r>
      <w:r>
        <w:rPr>
          <w:rFonts w:ascii="微软雅黑" w:hAnsi="微软雅黑" w:eastAsia="微软雅黑" w:cs="微软雅黑"/>
          <w:bCs/>
          <w:kern w:val="0"/>
          <w:sz w:val="18"/>
          <w:szCs w:val="18"/>
        </w:rPr>
        <w:tab/>
      </w:r>
    </w:p>
    <w:p>
      <w:pPr>
        <w:shd w:val="clear" w:color="auto" w:fill="FFFFFF"/>
        <w:spacing w:before="360" w:after="240"/>
        <w:jc w:val="left"/>
        <w:outlineLvl w:val="1"/>
        <w:rPr>
          <w:rFonts w:ascii="MS Gothic" w:hAnsi="MS Gothic" w:eastAsia="MS Gothic" w:cs="MS Gothic"/>
          <w:b/>
          <w:spacing w:val="15"/>
          <w:szCs w:val="21"/>
        </w:rPr>
      </w:pPr>
      <w:r>
        <w:rPr>
          <w:rFonts w:hint="eastAsia" w:ascii="MS Gothic" w:hAnsi="MS Gothic" w:eastAsia="MS Gothic" w:cs="MS Gothic"/>
          <w:b/>
          <w:spacing w:val="15"/>
          <w:szCs w:val="21"/>
        </w:rPr>
        <w:t>✪技</w:t>
      </w:r>
      <w:r>
        <w:rPr>
          <w:rFonts w:hint="eastAsia" w:ascii="微软雅黑" w:hAnsi="微软雅黑" w:eastAsia="微软雅黑" w:cs="微软雅黑"/>
          <w:b/>
          <w:spacing w:val="15"/>
          <w:szCs w:val="21"/>
        </w:rPr>
        <w:t>术规</w:t>
      </w:r>
      <w:r>
        <w:rPr>
          <w:rFonts w:hint="eastAsia" w:ascii="MS Gothic" w:hAnsi="MS Gothic" w:eastAsia="MS Gothic" w:cs="MS Gothic"/>
          <w:b/>
          <w:spacing w:val="15"/>
          <w:szCs w:val="21"/>
        </w:rPr>
        <w:t>格</w:t>
      </w:r>
    </w:p>
    <w:p>
      <w:pPr>
        <w:widowControl/>
        <w:jc w:val="left"/>
      </w:pPr>
    </w:p>
    <w:tbl>
      <w:tblPr>
        <w:tblStyle w:val="8"/>
        <w:tblW w:w="0" w:type="auto"/>
        <w:tblInd w:w="5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38"/>
        <w:gridCol w:w="5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3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产品尺寸</w:t>
            </w:r>
          </w:p>
        </w:tc>
        <w:tc>
          <w:tcPr>
            <w:tcW w:w="589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φ70mm*38mm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3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工作电压</w:t>
            </w:r>
          </w:p>
        </w:tc>
        <w:tc>
          <w:tcPr>
            <w:tcW w:w="589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DC 12～24V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3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工作电流</w:t>
            </w:r>
          </w:p>
        </w:tc>
        <w:tc>
          <w:tcPr>
            <w:tcW w:w="589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pStyle w:val="7"/>
              <w:widowControl/>
              <w:wordWrap w:val="0"/>
              <w:spacing w:beforeAutospacing="0" w:afterAutospacing="0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待机电流≤80mA；报警电流≤150mA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3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探测气体</w:t>
            </w:r>
          </w:p>
        </w:tc>
        <w:tc>
          <w:tcPr>
            <w:tcW w:w="589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天然气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3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报警音量</w:t>
            </w:r>
          </w:p>
        </w:tc>
        <w:tc>
          <w:tcPr>
            <w:tcW w:w="589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≥70dBa(正前方1米处)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3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报警浓度</w:t>
            </w:r>
          </w:p>
        </w:tc>
        <w:tc>
          <w:tcPr>
            <w:tcW w:w="589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8%LEL±3%LEL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3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报警方式</w:t>
            </w:r>
          </w:p>
        </w:tc>
        <w:tc>
          <w:tcPr>
            <w:tcW w:w="589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现场/联网报警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3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报警输出</w:t>
            </w:r>
          </w:p>
        </w:tc>
        <w:tc>
          <w:tcPr>
            <w:tcW w:w="589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NC/NO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3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安装方式</w:t>
            </w:r>
          </w:p>
        </w:tc>
        <w:tc>
          <w:tcPr>
            <w:tcW w:w="589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吸顶/壁挂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3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安装高度</w:t>
            </w:r>
          </w:p>
        </w:tc>
        <w:tc>
          <w:tcPr>
            <w:tcW w:w="589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距离气源1.5m外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3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电子阀联动</w:t>
            </w:r>
          </w:p>
        </w:tc>
        <w:tc>
          <w:tcPr>
            <w:tcW w:w="589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3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工作温度</w:t>
            </w:r>
          </w:p>
        </w:tc>
        <w:tc>
          <w:tcPr>
            <w:tcW w:w="589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0℃～55℃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3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工作湿度</w:t>
            </w:r>
          </w:p>
        </w:tc>
        <w:tc>
          <w:tcPr>
            <w:tcW w:w="589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≤95%(无凝结)</w:t>
            </w:r>
          </w:p>
        </w:tc>
      </w:tr>
    </w:tbl>
    <w:p>
      <w:pPr>
        <w:pStyle w:val="2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温感探测器 ED502I</w:t>
      </w:r>
    </w:p>
    <w:p>
      <w:pPr>
        <w:ind w:firstLine="360" w:firstLineChars="200"/>
        <w:rPr>
          <w:rFonts w:ascii="微软雅黑" w:hAnsi="微软雅黑" w:eastAsia="微软雅黑" w:cs="宋体"/>
          <w:sz w:val="18"/>
          <w:szCs w:val="20"/>
        </w:rPr>
      </w:pPr>
      <w:r>
        <w:rPr>
          <w:rFonts w:hint="eastAsia" w:ascii="微软雅黑" w:hAnsi="微软雅黑" w:eastAsia="微软雅黑" w:cs="宋体"/>
          <w:sz w:val="18"/>
          <w:szCs w:val="20"/>
        </w:rPr>
        <w:t>本产品为温度探测器，当检测到温度超出设定范围时，探测器向主机发送报警信号，让管控人员第一时间知道现场情况，及时做出处理，减少事件发生，被广泛于家居、酒店、写字楼等危险性较大的场所。</w:t>
      </w:r>
    </w:p>
    <w:p>
      <w:pPr>
        <w:jc w:val="center"/>
        <w:rPr>
          <w:rFonts w:ascii="微软雅黑" w:hAnsi="微软雅黑" w:eastAsia="微软雅黑" w:cs="宋体"/>
          <w:sz w:val="18"/>
          <w:szCs w:val="20"/>
        </w:rPr>
      </w:pPr>
    </w:p>
    <w:p>
      <w:pPr>
        <w:jc w:val="center"/>
        <w:rPr>
          <w:rFonts w:ascii="微软雅黑" w:hAnsi="微软雅黑" w:eastAsia="微软雅黑" w:cs="宋体"/>
          <w:sz w:val="18"/>
          <w:szCs w:val="20"/>
        </w:rPr>
      </w:pPr>
      <w:r>
        <w:rPr>
          <w:rFonts w:hint="eastAsia" w:ascii="微软雅黑" w:hAnsi="微软雅黑" w:eastAsia="微软雅黑" w:cs="宋体"/>
          <w:sz w:val="18"/>
          <w:szCs w:val="20"/>
        </w:rPr>
        <w:drawing>
          <wp:inline distT="0" distB="0" distL="114300" distR="114300">
            <wp:extent cx="1428750" cy="1426845"/>
            <wp:effectExtent l="0" t="0" r="6350" b="8255"/>
            <wp:docPr id="10" name="图片 10" descr="ED502I 温感探测器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ED502I 温感探测器_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before="360" w:after="360"/>
        <w:jc w:val="left"/>
        <w:outlineLvl w:val="1"/>
        <w:rPr>
          <w:rFonts w:ascii="微软雅黑" w:hAnsi="微软雅黑" w:eastAsia="微软雅黑" w:cs="微软雅黑"/>
          <w:bCs/>
          <w:kern w:val="0"/>
          <w:sz w:val="18"/>
          <w:szCs w:val="18"/>
        </w:rPr>
      </w:pPr>
      <w:r>
        <w:rPr>
          <w:rFonts w:hint="eastAsia" w:ascii="MS Gothic" w:hAnsi="MS Gothic" w:eastAsia="MS Gothic" w:cs="MS Gothic"/>
          <w:b/>
          <w:spacing w:val="15"/>
          <w:sz w:val="22"/>
        </w:rPr>
        <w:t>✪</w:t>
      </w:r>
      <w:r>
        <w:rPr>
          <w:rFonts w:hint="eastAsia" w:ascii="微软雅黑" w:hAnsi="微软雅黑" w:eastAsia="微软雅黑" w:cs="微软雅黑"/>
          <w:b/>
          <w:spacing w:val="15"/>
          <w:sz w:val="22"/>
        </w:rPr>
        <w:t>功能特性</w:t>
      </w:r>
    </w:p>
    <w:p>
      <w:pPr>
        <w:pStyle w:val="17"/>
        <w:ind w:left="426" w:firstLine="0" w:firstLineChars="0"/>
        <w:rPr>
          <w:rFonts w:ascii="微软雅黑" w:hAnsi="微软雅黑" w:eastAsia="微软雅黑" w:cs="微软雅黑"/>
          <w:bCs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bCs/>
          <w:kern w:val="0"/>
          <w:sz w:val="18"/>
          <w:szCs w:val="18"/>
        </w:rPr>
        <w:t>高精密温度传感器</w:t>
      </w:r>
    </w:p>
    <w:p>
      <w:pPr>
        <w:pStyle w:val="17"/>
        <w:ind w:left="426" w:firstLine="0" w:firstLineChars="0"/>
        <w:rPr>
          <w:rFonts w:ascii="微软雅黑" w:hAnsi="微软雅黑" w:eastAsia="微软雅黑" w:cs="微软雅黑"/>
          <w:bCs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bCs/>
          <w:kern w:val="0"/>
          <w:sz w:val="18"/>
          <w:szCs w:val="18"/>
        </w:rPr>
        <w:t>具有断电报警复位；磁铁式测试设计</w:t>
      </w:r>
    </w:p>
    <w:p>
      <w:pPr>
        <w:pStyle w:val="17"/>
        <w:ind w:left="426" w:firstLine="0" w:firstLineChars="0"/>
        <w:rPr>
          <w:rFonts w:ascii="微软雅黑" w:hAnsi="微软雅黑" w:eastAsia="微软雅黑" w:cs="微软雅黑"/>
          <w:bCs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bCs/>
          <w:kern w:val="0"/>
          <w:sz w:val="18"/>
          <w:szCs w:val="18"/>
        </w:rPr>
        <w:t>报警输出NC/NO可选，适应不同的控制主机</w:t>
      </w:r>
    </w:p>
    <w:p>
      <w:pPr>
        <w:shd w:val="clear" w:color="auto" w:fill="FFFFFF"/>
        <w:spacing w:before="360" w:after="360"/>
        <w:jc w:val="left"/>
        <w:outlineLvl w:val="1"/>
        <w:rPr>
          <w:rFonts w:ascii="MS Gothic" w:hAnsi="MS Gothic" w:eastAsia="MS Gothic" w:cs="MS Gothic"/>
          <w:b/>
          <w:spacing w:val="15"/>
          <w:szCs w:val="21"/>
        </w:rPr>
      </w:pPr>
      <w:r>
        <w:rPr>
          <w:rFonts w:hint="eastAsia" w:ascii="MS Gothic" w:hAnsi="MS Gothic" w:eastAsia="MS Gothic" w:cs="MS Gothic"/>
          <w:b/>
          <w:spacing w:val="15"/>
          <w:szCs w:val="21"/>
        </w:rPr>
        <w:t>✪技</w:t>
      </w:r>
      <w:r>
        <w:rPr>
          <w:rFonts w:hint="eastAsia" w:ascii="微软雅黑" w:hAnsi="微软雅黑" w:eastAsia="微软雅黑" w:cs="微软雅黑"/>
          <w:b/>
          <w:spacing w:val="15"/>
          <w:szCs w:val="21"/>
        </w:rPr>
        <w:t>术规</w:t>
      </w:r>
      <w:r>
        <w:rPr>
          <w:rFonts w:hint="eastAsia" w:ascii="MS Gothic" w:hAnsi="MS Gothic" w:eastAsia="MS Gothic" w:cs="MS Gothic"/>
          <w:b/>
          <w:spacing w:val="15"/>
          <w:szCs w:val="21"/>
        </w:rPr>
        <w:t>格</w:t>
      </w:r>
    </w:p>
    <w:tbl>
      <w:tblPr>
        <w:tblStyle w:val="8"/>
        <w:tblW w:w="0" w:type="auto"/>
        <w:tblInd w:w="5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04"/>
        <w:gridCol w:w="5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04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产品尺寸</w:t>
            </w:r>
          </w:p>
        </w:tc>
        <w:tc>
          <w:tcPr>
            <w:tcW w:w="578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φ 105mm*48mm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04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工作电压</w:t>
            </w:r>
          </w:p>
        </w:tc>
        <w:tc>
          <w:tcPr>
            <w:tcW w:w="578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DC 12V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04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工作电流</w:t>
            </w:r>
          </w:p>
        </w:tc>
        <w:tc>
          <w:tcPr>
            <w:tcW w:w="578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待机≤60μA  ；报警≤55mA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04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报警温度</w:t>
            </w:r>
          </w:p>
        </w:tc>
        <w:tc>
          <w:tcPr>
            <w:tcW w:w="578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57℃±5℃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04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报警方式</w:t>
            </w:r>
          </w:p>
        </w:tc>
        <w:tc>
          <w:tcPr>
            <w:tcW w:w="578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现场/联网报警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04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安装方式</w:t>
            </w:r>
          </w:p>
        </w:tc>
        <w:tc>
          <w:tcPr>
            <w:tcW w:w="578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吸顶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04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报警输出</w:t>
            </w:r>
          </w:p>
        </w:tc>
        <w:tc>
          <w:tcPr>
            <w:tcW w:w="578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NC/NO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04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工作温度</w:t>
            </w:r>
          </w:p>
        </w:tc>
        <w:tc>
          <w:tcPr>
            <w:tcW w:w="578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-10℃～55℃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04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相对湿度</w:t>
            </w:r>
          </w:p>
        </w:tc>
        <w:tc>
          <w:tcPr>
            <w:tcW w:w="578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≤95%(无凝结)</w:t>
            </w:r>
          </w:p>
        </w:tc>
      </w:tr>
    </w:tbl>
    <w:p>
      <w:pPr>
        <w:widowControl/>
        <w:jc w:val="left"/>
      </w:pPr>
    </w:p>
    <w:p>
      <w:pPr>
        <w:pStyle w:val="7"/>
        <w:widowControl/>
        <w:spacing w:before="50" w:beforeAutospacing="0" w:after="50" w:afterAutospacing="0"/>
        <w:rPr>
          <w:rFonts w:ascii="sans-serif" w:hAnsi="sans-serif" w:eastAsia="sans-serif" w:cs="sans-serif"/>
          <w:color w:val="000000"/>
          <w:sz w:val="16"/>
          <w:szCs w:val="16"/>
        </w:rPr>
      </w:pPr>
    </w:p>
    <w:p>
      <w:pPr>
        <w:widowControl/>
        <w:jc w:val="left"/>
      </w:pPr>
    </w:p>
    <w:p>
      <w:pPr>
        <w:pStyle w:val="2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感烟探测器 ED800N</w:t>
      </w:r>
    </w:p>
    <w:p>
      <w:pPr>
        <w:ind w:firstLine="360" w:firstLineChars="200"/>
        <w:rPr>
          <w:rFonts w:ascii="微软雅黑" w:hAnsi="微软雅黑" w:eastAsia="微软雅黑" w:cs="宋体"/>
          <w:sz w:val="18"/>
          <w:szCs w:val="20"/>
        </w:rPr>
      </w:pPr>
      <w:r>
        <w:rPr>
          <w:rFonts w:hint="eastAsia" w:ascii="微软雅黑" w:hAnsi="微软雅黑" w:eastAsia="微软雅黑" w:cs="宋体"/>
          <w:sz w:val="18"/>
          <w:szCs w:val="20"/>
        </w:rPr>
        <w:t>本产品为烟雾探测器，采用数字智能程序分析技术，光电式探测方式，当检测到烟雾浓度超出设定范围时，探测器向主机发送报警信号，让管控人员第一时间知道现场情况，及时做出处理，减少事件发生，被广泛于家庭、酒店、店铺、银行等危险性较大的场所</w:t>
      </w:r>
    </w:p>
    <w:p>
      <w:pPr>
        <w:jc w:val="center"/>
        <w:rPr>
          <w:rFonts w:ascii="微软雅黑" w:hAnsi="微软雅黑" w:eastAsia="微软雅黑" w:cs="宋体"/>
          <w:sz w:val="18"/>
          <w:szCs w:val="20"/>
        </w:rPr>
      </w:pPr>
      <w:r>
        <w:rPr>
          <w:rFonts w:hint="eastAsia" w:ascii="微软雅黑" w:hAnsi="微软雅黑" w:eastAsia="微软雅黑" w:cs="宋体"/>
          <w:sz w:val="18"/>
          <w:szCs w:val="20"/>
        </w:rPr>
        <w:drawing>
          <wp:inline distT="0" distB="0" distL="114300" distR="114300">
            <wp:extent cx="1383030" cy="1424305"/>
            <wp:effectExtent l="0" t="0" r="1270" b="10795"/>
            <wp:docPr id="1" name="图片 1" descr="ED800N 烟感探测器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D800N 烟感探测器_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83030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before="360" w:after="360"/>
        <w:jc w:val="left"/>
        <w:outlineLvl w:val="1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MS Gothic" w:hAnsi="MS Gothic" w:eastAsia="MS Gothic" w:cs="MS Gothic"/>
          <w:b/>
          <w:spacing w:val="15"/>
          <w:szCs w:val="21"/>
        </w:rPr>
        <w:t>✪功能特性</w:t>
      </w: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 xml:space="preserve"> </w:t>
      </w:r>
    </w:p>
    <w:p>
      <w:pPr>
        <w:pStyle w:val="17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自动复位;磁铁式测试功能</w:t>
      </w:r>
    </w:p>
    <w:p>
      <w:pPr>
        <w:pStyle w:val="17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光电式探测；数字智能程序分析技术</w:t>
      </w:r>
    </w:p>
    <w:p>
      <w:pPr>
        <w:pStyle w:val="17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报警输出NC/NO可选，适应不同的控制主机</w:t>
      </w:r>
    </w:p>
    <w:p>
      <w:pPr>
        <w:shd w:val="clear" w:color="auto" w:fill="FFFFFF"/>
        <w:spacing w:before="360" w:after="360"/>
        <w:jc w:val="left"/>
        <w:outlineLvl w:val="1"/>
        <w:rPr>
          <w:rFonts w:ascii="MS Gothic" w:hAnsi="MS Gothic" w:eastAsia="MS Gothic" w:cs="MS Gothic"/>
          <w:b/>
          <w:spacing w:val="15"/>
          <w:szCs w:val="21"/>
        </w:rPr>
      </w:pPr>
      <w:r>
        <w:rPr>
          <w:rFonts w:hint="eastAsia" w:ascii="MS Gothic" w:hAnsi="MS Gothic" w:eastAsia="MS Gothic" w:cs="MS Gothic"/>
          <w:b/>
          <w:spacing w:val="15"/>
          <w:szCs w:val="21"/>
        </w:rPr>
        <w:t>✪技</w:t>
      </w:r>
      <w:r>
        <w:rPr>
          <w:rFonts w:hint="eastAsia" w:ascii="微软雅黑" w:hAnsi="微软雅黑" w:eastAsia="微软雅黑" w:cs="微软雅黑"/>
          <w:b/>
          <w:spacing w:val="15"/>
          <w:szCs w:val="21"/>
        </w:rPr>
        <w:t>术规</w:t>
      </w:r>
      <w:r>
        <w:rPr>
          <w:rFonts w:hint="eastAsia" w:ascii="MS Gothic" w:hAnsi="MS Gothic" w:eastAsia="MS Gothic" w:cs="MS Gothic"/>
          <w:b/>
          <w:spacing w:val="15"/>
          <w:szCs w:val="21"/>
        </w:rPr>
        <w:t>格</w:t>
      </w:r>
    </w:p>
    <w:tbl>
      <w:tblPr>
        <w:tblStyle w:val="8"/>
        <w:tblW w:w="0" w:type="auto"/>
        <w:tblInd w:w="6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08"/>
        <w:gridCol w:w="5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0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产品尺寸</w:t>
            </w:r>
          </w:p>
        </w:tc>
        <w:tc>
          <w:tcPr>
            <w:tcW w:w="587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φ105mm*54mm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0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工作电压</w:t>
            </w:r>
          </w:p>
        </w:tc>
        <w:tc>
          <w:tcPr>
            <w:tcW w:w="587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DC 12V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0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工作电流</w:t>
            </w:r>
          </w:p>
        </w:tc>
        <w:tc>
          <w:tcPr>
            <w:tcW w:w="587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待机电流≤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8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mA ；报警电流≤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55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0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报警方式</w:t>
            </w:r>
          </w:p>
        </w:tc>
        <w:tc>
          <w:tcPr>
            <w:tcW w:w="587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现场/联网报警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0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报警输出</w:t>
            </w:r>
          </w:p>
        </w:tc>
        <w:tc>
          <w:tcPr>
            <w:tcW w:w="587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NC/NO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0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监测范围</w:t>
            </w:r>
          </w:p>
        </w:tc>
        <w:tc>
          <w:tcPr>
            <w:tcW w:w="587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20㎡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0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安装方式</w:t>
            </w:r>
          </w:p>
        </w:tc>
        <w:tc>
          <w:tcPr>
            <w:tcW w:w="587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吸顶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0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工作温度</w:t>
            </w:r>
          </w:p>
        </w:tc>
        <w:tc>
          <w:tcPr>
            <w:tcW w:w="587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-10℃～55℃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08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相对湿度</w:t>
            </w:r>
          </w:p>
        </w:tc>
        <w:tc>
          <w:tcPr>
            <w:tcW w:w="5870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≤95%(无凝结)</w:t>
            </w:r>
          </w:p>
        </w:tc>
      </w:tr>
    </w:tbl>
    <w:p>
      <w:pPr>
        <w:pStyle w:val="2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水浸探测器 ED798</w:t>
      </w:r>
    </w:p>
    <w:p>
      <w:pPr>
        <w:ind w:firstLine="360" w:firstLineChars="200"/>
        <w:rPr>
          <w:rFonts w:ascii="微软雅黑" w:hAnsi="微软雅黑" w:eastAsia="微软雅黑" w:cs="宋体"/>
          <w:sz w:val="18"/>
          <w:szCs w:val="20"/>
        </w:rPr>
      </w:pPr>
      <w:r>
        <w:rPr>
          <w:rFonts w:hint="eastAsia" w:ascii="微软雅黑" w:hAnsi="微软雅黑" w:eastAsia="微软雅黑" w:cs="宋体"/>
          <w:sz w:val="18"/>
          <w:szCs w:val="20"/>
        </w:rPr>
        <w:t>本产品为检测环境内水浸状态的探测器，当探测器检测到水浸时，探测器向主机发送报警信号，让管控人员第一时间知道现场情况，及时做出处理，减少事件发生，被广泛用于家庭、宾馆、体育馆等对危险性较大的场所。</w:t>
      </w:r>
    </w:p>
    <w:p>
      <w:pPr>
        <w:ind w:firstLine="360" w:firstLineChars="200"/>
        <w:jc w:val="center"/>
        <w:rPr>
          <w:rFonts w:ascii="微软雅黑" w:hAnsi="微软雅黑" w:eastAsia="微软雅黑" w:cs="宋体"/>
          <w:sz w:val="18"/>
          <w:szCs w:val="20"/>
        </w:rPr>
      </w:pPr>
      <w:r>
        <w:rPr>
          <w:rFonts w:hint="eastAsia" w:ascii="微软雅黑" w:hAnsi="微软雅黑" w:eastAsia="微软雅黑" w:cs="宋体"/>
          <w:sz w:val="18"/>
          <w:szCs w:val="20"/>
        </w:rPr>
        <w:drawing>
          <wp:inline distT="0" distB="0" distL="114300" distR="114300">
            <wp:extent cx="1059180" cy="998220"/>
            <wp:effectExtent l="0" t="0" r="7620" b="5080"/>
            <wp:docPr id="11" name="图片 11" descr="ED798 水浸探测器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ED798 水浸探测器_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before="360" w:after="360"/>
        <w:jc w:val="left"/>
        <w:outlineLvl w:val="1"/>
        <w:rPr>
          <w:rFonts w:ascii="MS Gothic" w:hAnsi="MS Gothic" w:eastAsia="MS Gothic" w:cs="MS Gothic"/>
          <w:b/>
          <w:spacing w:val="15"/>
          <w:szCs w:val="21"/>
        </w:rPr>
      </w:pPr>
      <w:r>
        <w:rPr>
          <w:rFonts w:hint="eastAsia" w:ascii="MS Gothic" w:hAnsi="MS Gothic" w:eastAsia="MS Gothic" w:cs="MS Gothic"/>
          <w:b/>
          <w:spacing w:val="15"/>
          <w:szCs w:val="21"/>
        </w:rPr>
        <w:t>✪功能特性</w:t>
      </w:r>
    </w:p>
    <w:p>
      <w:pPr>
        <w:pStyle w:val="17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声光报警、警报解除自动复位</w:t>
      </w:r>
    </w:p>
    <w:p>
      <w:pPr>
        <w:pStyle w:val="17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探测导电液体；多点探测，可外接8对探针</w:t>
      </w:r>
    </w:p>
    <w:p>
      <w:pPr>
        <w:pStyle w:val="17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报警输出NC/NO可选，适应不同的控制主机</w:t>
      </w:r>
    </w:p>
    <w:p>
      <w:pPr>
        <w:shd w:val="clear" w:color="auto" w:fill="FFFFFF"/>
        <w:spacing w:before="360" w:after="360"/>
        <w:jc w:val="left"/>
        <w:outlineLvl w:val="1"/>
        <w:rPr>
          <w:rFonts w:ascii="MS Gothic" w:hAnsi="MS Gothic" w:eastAsia="MS Gothic" w:cs="MS Gothic"/>
          <w:b/>
          <w:spacing w:val="15"/>
          <w:szCs w:val="21"/>
        </w:rPr>
      </w:pPr>
      <w:r>
        <w:rPr>
          <w:rFonts w:hint="eastAsia" w:ascii="MS Gothic" w:hAnsi="MS Gothic" w:eastAsia="MS Gothic" w:cs="MS Gothic"/>
          <w:b/>
          <w:spacing w:val="15"/>
          <w:szCs w:val="21"/>
        </w:rPr>
        <w:t>✪技</w:t>
      </w:r>
      <w:r>
        <w:rPr>
          <w:rFonts w:hint="eastAsia" w:ascii="微软雅黑" w:hAnsi="微软雅黑" w:eastAsia="微软雅黑" w:cs="微软雅黑"/>
          <w:b/>
          <w:spacing w:val="15"/>
          <w:szCs w:val="21"/>
        </w:rPr>
        <w:t>术规</w:t>
      </w:r>
      <w:r>
        <w:rPr>
          <w:rFonts w:hint="eastAsia" w:ascii="MS Gothic" w:hAnsi="MS Gothic" w:eastAsia="MS Gothic" w:cs="MS Gothic"/>
          <w:b/>
          <w:spacing w:val="15"/>
          <w:szCs w:val="21"/>
        </w:rPr>
        <w:t>格</w:t>
      </w:r>
    </w:p>
    <w:tbl>
      <w:tblPr>
        <w:tblStyle w:val="8"/>
        <w:tblW w:w="0" w:type="auto"/>
        <w:tblInd w:w="5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45"/>
        <w:gridCol w:w="6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45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产品尺寸</w:t>
            </w:r>
          </w:p>
        </w:tc>
        <w:tc>
          <w:tcPr>
            <w:tcW w:w="6247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89mm*60mm*21mm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45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工作电压</w:t>
            </w:r>
          </w:p>
        </w:tc>
        <w:tc>
          <w:tcPr>
            <w:tcW w:w="6247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DC 12V  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45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工作电流</w:t>
            </w:r>
          </w:p>
        </w:tc>
        <w:tc>
          <w:tcPr>
            <w:tcW w:w="6247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待机电流≤15mA；报警电流≤25mA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45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报警输出</w:t>
            </w:r>
          </w:p>
        </w:tc>
        <w:tc>
          <w:tcPr>
            <w:tcW w:w="6247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NC/NO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45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探针长度</w:t>
            </w:r>
          </w:p>
        </w:tc>
        <w:tc>
          <w:tcPr>
            <w:tcW w:w="6247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35mm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45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外接探针</w:t>
            </w:r>
          </w:p>
        </w:tc>
        <w:tc>
          <w:tcPr>
            <w:tcW w:w="6247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接线长度≤8m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45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工作温度</w:t>
            </w:r>
          </w:p>
        </w:tc>
        <w:tc>
          <w:tcPr>
            <w:tcW w:w="6247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-10℃～55℃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45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工作湿度</w:t>
            </w:r>
          </w:p>
        </w:tc>
        <w:tc>
          <w:tcPr>
            <w:tcW w:w="6247" w:type="dxa"/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  <w:lang w:bidi="ar"/>
              </w:rPr>
              <w:t>≤95%(无凝结)</w:t>
            </w:r>
          </w:p>
        </w:tc>
      </w:tr>
    </w:tbl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sans-serif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微软雅黑" w:hAnsi="微软雅黑" w:eastAsia="微软雅黑"/>
        <w:color w:val="00B050"/>
        <w:sz w:val="16"/>
      </w:rPr>
    </w:pPr>
    <w:r>
      <w:rPr>
        <w:color w:val="00B050"/>
        <w:sz w:val="11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7620</wp:posOffset>
              </wp:positionH>
              <wp:positionV relativeFrom="paragraph">
                <wp:posOffset>-26670</wp:posOffset>
              </wp:positionV>
              <wp:extent cx="5265420" cy="0"/>
              <wp:effectExtent l="0" t="0" r="11430" b="19050"/>
              <wp:wrapNone/>
              <wp:docPr id="3" name="直接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65420" cy="0"/>
                      </a:xfrm>
                      <a:prstGeom prst="line">
                        <a:avLst/>
                      </a:prstGeom>
                      <a:ln>
                        <a:solidFill>
                          <a:srgbClr val="54A66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.6pt;margin-top:-2.1pt;height:0pt;width:414.6pt;z-index:251661312;mso-width-relative:page;mso-height-relative:page;" filled="f" stroked="t" coordsize="21600,21600" o:gfxdata="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cP9QO9cAAAAHAQAADwAAAAAAAAABACAAAAAiAAAAZHJzL2Rvd25yZXYueG1s&#10;UEsBAhQAFAAAAAgAh07iQNwGya/AAQAATAMAAA4AAAAAAAAAAQAgAAAAJgEAAGRycy9lMm9Eb2Mu&#10;eG1sUEsFBgAAAAAGAAYAWQEAAFgFAAAAAA==&#10;">
              <v:fill on="f" focussize="0,0"/>
              <v:stroke color="#54A661 [3204]" joinstyle="round"/>
              <v:imagedata o:title=""/>
              <o:lock v:ext="edit" aspectratio="f"/>
            </v:line>
          </w:pict>
        </mc:Fallback>
      </mc:AlternateContent>
    </w:r>
    <w:r>
      <w:rPr>
        <w:rFonts w:hint="eastAsia" w:ascii="微软雅黑" w:hAnsi="微软雅黑" w:eastAsia="微软雅黑"/>
        <w:color w:val="00B050"/>
        <w:sz w:val="16"/>
      </w:rPr>
      <w:t>精华隆智慧感知科技(深圳)股份有限公司</w:t>
    </w:r>
  </w:p>
  <w:p>
    <w:pPr>
      <w:jc w:val="center"/>
      <w:rPr>
        <w:rFonts w:ascii="微软雅黑" w:hAnsi="微软雅黑" w:eastAsia="微软雅黑"/>
        <w:color w:val="00B050"/>
        <w:sz w:val="16"/>
      </w:rPr>
    </w:pPr>
    <w:r>
      <w:rPr>
        <w:rFonts w:hint="eastAsia" w:ascii="微软雅黑" w:hAnsi="微软雅黑" w:eastAsia="微软雅黑"/>
        <w:color w:val="00B050"/>
        <w:sz w:val="16"/>
      </w:rPr>
      <w:t>INNOPRO TECHNOLOGY CO.,</w:t>
    </w:r>
    <w:r>
      <w:rPr>
        <w:rFonts w:ascii="微软雅黑" w:hAnsi="微软雅黑" w:eastAsia="微软雅黑"/>
        <w:color w:val="00B050"/>
        <w:sz w:val="16"/>
      </w:rPr>
      <w:t xml:space="preserve"> </w:t>
    </w:r>
    <w:r>
      <w:rPr>
        <w:rFonts w:hint="eastAsia" w:ascii="微软雅黑" w:hAnsi="微软雅黑" w:eastAsia="微软雅黑"/>
        <w:color w:val="00B050"/>
        <w:sz w:val="16"/>
      </w:rPr>
      <w:t>LTD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840" w:firstLine="6720" w:firstLineChars="3200"/>
    </w:pPr>
    <w:r>
      <w:drawing>
        <wp:inline distT="0" distB="0" distL="0" distR="0">
          <wp:extent cx="969645" cy="304800"/>
          <wp:effectExtent l="0" t="0" r="1905" b="0"/>
          <wp:docPr id="6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3205" cy="3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7620</wp:posOffset>
              </wp:positionH>
              <wp:positionV relativeFrom="paragraph">
                <wp:posOffset>367030</wp:posOffset>
              </wp:positionV>
              <wp:extent cx="5265420" cy="0"/>
              <wp:effectExtent l="0" t="0" r="11430" b="1905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65420" cy="0"/>
                      </a:xfrm>
                      <a:prstGeom prst="line">
                        <a:avLst/>
                      </a:prstGeom>
                      <a:ln>
                        <a:solidFill>
                          <a:srgbClr val="54A66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.6pt;margin-top:28.9pt;height:0pt;width:414.6pt;z-index:251659264;mso-width-relative:page;mso-height-relative:page;" filled="f" stroked="t" coordsize="21600,21600" o:gfxdata="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ipp4XtcAAAAHAQAADwAAAAAAAAABACAAAAAiAAAAZHJzL2Rvd25yZXYueG1s&#10;UEsBAhQAFAAAAAgAh07iQKX7xP7AAQAATAMAAA4AAAAAAAAAAQAgAAAAJgEAAGRycy9lMm9Eb2Mu&#10;eG1sUEsFBgAAAAAGAAYAWQEAAFgFAAAAAA==&#10;">
              <v:fill on="f" focussize="0,0"/>
              <v:stroke color="#54A661 [3204]" joinstyle="round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31B"/>
    <w:rsid w:val="00032A37"/>
    <w:rsid w:val="00084E60"/>
    <w:rsid w:val="00090B47"/>
    <w:rsid w:val="000F62AB"/>
    <w:rsid w:val="000F7B32"/>
    <w:rsid w:val="00114905"/>
    <w:rsid w:val="00130E3B"/>
    <w:rsid w:val="00186DCE"/>
    <w:rsid w:val="001A2F1D"/>
    <w:rsid w:val="002123B9"/>
    <w:rsid w:val="00213AD3"/>
    <w:rsid w:val="00242B72"/>
    <w:rsid w:val="0024392C"/>
    <w:rsid w:val="00262A1F"/>
    <w:rsid w:val="002950A1"/>
    <w:rsid w:val="002A3DBF"/>
    <w:rsid w:val="0038027D"/>
    <w:rsid w:val="003D2A27"/>
    <w:rsid w:val="003F171A"/>
    <w:rsid w:val="0042617D"/>
    <w:rsid w:val="00433D0B"/>
    <w:rsid w:val="00477EB6"/>
    <w:rsid w:val="004C168F"/>
    <w:rsid w:val="004F50AC"/>
    <w:rsid w:val="00503540"/>
    <w:rsid w:val="00523B9B"/>
    <w:rsid w:val="005754F9"/>
    <w:rsid w:val="005E3581"/>
    <w:rsid w:val="00656619"/>
    <w:rsid w:val="006B788B"/>
    <w:rsid w:val="00701F40"/>
    <w:rsid w:val="00720762"/>
    <w:rsid w:val="0075176D"/>
    <w:rsid w:val="00754113"/>
    <w:rsid w:val="00772366"/>
    <w:rsid w:val="00777EA7"/>
    <w:rsid w:val="007F414B"/>
    <w:rsid w:val="00843B7B"/>
    <w:rsid w:val="00894E61"/>
    <w:rsid w:val="008A3C26"/>
    <w:rsid w:val="00954048"/>
    <w:rsid w:val="0097264B"/>
    <w:rsid w:val="00986C33"/>
    <w:rsid w:val="009F3946"/>
    <w:rsid w:val="00A03C1D"/>
    <w:rsid w:val="00A43DF5"/>
    <w:rsid w:val="00A842F6"/>
    <w:rsid w:val="00B60330"/>
    <w:rsid w:val="00B87BAD"/>
    <w:rsid w:val="00BA1B19"/>
    <w:rsid w:val="00BC33F2"/>
    <w:rsid w:val="00BC7171"/>
    <w:rsid w:val="00BD5FCA"/>
    <w:rsid w:val="00C07F66"/>
    <w:rsid w:val="00C1384F"/>
    <w:rsid w:val="00C160F6"/>
    <w:rsid w:val="00CA0053"/>
    <w:rsid w:val="00D772EA"/>
    <w:rsid w:val="00D81EDC"/>
    <w:rsid w:val="00D84B1D"/>
    <w:rsid w:val="00DB131B"/>
    <w:rsid w:val="00E772B5"/>
    <w:rsid w:val="00E85FBC"/>
    <w:rsid w:val="00EA58A9"/>
    <w:rsid w:val="00EF05EB"/>
    <w:rsid w:val="00F237DE"/>
    <w:rsid w:val="00F510F9"/>
    <w:rsid w:val="00F53275"/>
    <w:rsid w:val="00F54161"/>
    <w:rsid w:val="025443AD"/>
    <w:rsid w:val="02C22052"/>
    <w:rsid w:val="032E77FA"/>
    <w:rsid w:val="04460817"/>
    <w:rsid w:val="04D824B3"/>
    <w:rsid w:val="063B74AD"/>
    <w:rsid w:val="06884034"/>
    <w:rsid w:val="06D60C77"/>
    <w:rsid w:val="07220784"/>
    <w:rsid w:val="07942045"/>
    <w:rsid w:val="08692D9A"/>
    <w:rsid w:val="09794229"/>
    <w:rsid w:val="09963B81"/>
    <w:rsid w:val="0A121A3D"/>
    <w:rsid w:val="0A9F7722"/>
    <w:rsid w:val="0AF7019B"/>
    <w:rsid w:val="0B6A11E9"/>
    <w:rsid w:val="0BD06E2C"/>
    <w:rsid w:val="0C337E77"/>
    <w:rsid w:val="0C580DED"/>
    <w:rsid w:val="0C8F2FF7"/>
    <w:rsid w:val="0CBA4942"/>
    <w:rsid w:val="0CD35BA9"/>
    <w:rsid w:val="0CFC401D"/>
    <w:rsid w:val="0D0265DB"/>
    <w:rsid w:val="0D330CB9"/>
    <w:rsid w:val="0D3C4CA1"/>
    <w:rsid w:val="0F013BA8"/>
    <w:rsid w:val="10095F3B"/>
    <w:rsid w:val="100C0808"/>
    <w:rsid w:val="10CF2857"/>
    <w:rsid w:val="111E75BD"/>
    <w:rsid w:val="11862911"/>
    <w:rsid w:val="11FC2913"/>
    <w:rsid w:val="12153016"/>
    <w:rsid w:val="12B92C9B"/>
    <w:rsid w:val="138C4867"/>
    <w:rsid w:val="13BF1920"/>
    <w:rsid w:val="14124FAD"/>
    <w:rsid w:val="142D5AA8"/>
    <w:rsid w:val="149C3413"/>
    <w:rsid w:val="14CF492C"/>
    <w:rsid w:val="14FD0DE0"/>
    <w:rsid w:val="150A18CF"/>
    <w:rsid w:val="169C4EC2"/>
    <w:rsid w:val="171001AD"/>
    <w:rsid w:val="171331AB"/>
    <w:rsid w:val="178A4B17"/>
    <w:rsid w:val="17985FDA"/>
    <w:rsid w:val="18144AEE"/>
    <w:rsid w:val="18206F40"/>
    <w:rsid w:val="19C55A67"/>
    <w:rsid w:val="1AF36654"/>
    <w:rsid w:val="1B414220"/>
    <w:rsid w:val="1B4E4523"/>
    <w:rsid w:val="1B547656"/>
    <w:rsid w:val="1BD44885"/>
    <w:rsid w:val="1D082334"/>
    <w:rsid w:val="1D77145E"/>
    <w:rsid w:val="1DC245B4"/>
    <w:rsid w:val="1DE34FE3"/>
    <w:rsid w:val="1ECE46AD"/>
    <w:rsid w:val="1F182B23"/>
    <w:rsid w:val="1F481D99"/>
    <w:rsid w:val="1FFF1431"/>
    <w:rsid w:val="20584D50"/>
    <w:rsid w:val="20F37827"/>
    <w:rsid w:val="211E333C"/>
    <w:rsid w:val="21441305"/>
    <w:rsid w:val="21524FE7"/>
    <w:rsid w:val="21580D3A"/>
    <w:rsid w:val="21CA2AB6"/>
    <w:rsid w:val="22235C4B"/>
    <w:rsid w:val="226C3551"/>
    <w:rsid w:val="227973DF"/>
    <w:rsid w:val="234A5F15"/>
    <w:rsid w:val="23713459"/>
    <w:rsid w:val="238B4B5F"/>
    <w:rsid w:val="23F7160A"/>
    <w:rsid w:val="24222A5D"/>
    <w:rsid w:val="243A01A5"/>
    <w:rsid w:val="24412427"/>
    <w:rsid w:val="24BD0B88"/>
    <w:rsid w:val="25606753"/>
    <w:rsid w:val="25674F92"/>
    <w:rsid w:val="266C2C8C"/>
    <w:rsid w:val="26EC0C81"/>
    <w:rsid w:val="27275D01"/>
    <w:rsid w:val="27C44E73"/>
    <w:rsid w:val="27C47997"/>
    <w:rsid w:val="28046307"/>
    <w:rsid w:val="28047EB4"/>
    <w:rsid w:val="2820493C"/>
    <w:rsid w:val="28216A93"/>
    <w:rsid w:val="28BF49BE"/>
    <w:rsid w:val="28D45890"/>
    <w:rsid w:val="299232B3"/>
    <w:rsid w:val="29EA0A90"/>
    <w:rsid w:val="2AEC094E"/>
    <w:rsid w:val="2AF6379D"/>
    <w:rsid w:val="2B7B4FA6"/>
    <w:rsid w:val="2B8A432D"/>
    <w:rsid w:val="2BAA684E"/>
    <w:rsid w:val="2BBB6406"/>
    <w:rsid w:val="2C4951CD"/>
    <w:rsid w:val="2CD341C3"/>
    <w:rsid w:val="2CD443E7"/>
    <w:rsid w:val="2CE07FB5"/>
    <w:rsid w:val="2D347600"/>
    <w:rsid w:val="2E6D4D3F"/>
    <w:rsid w:val="2E722455"/>
    <w:rsid w:val="2EB1734A"/>
    <w:rsid w:val="2ED84235"/>
    <w:rsid w:val="2F143BBC"/>
    <w:rsid w:val="2F637D77"/>
    <w:rsid w:val="2F8C040C"/>
    <w:rsid w:val="2F9A599D"/>
    <w:rsid w:val="2FA35957"/>
    <w:rsid w:val="2FC00FE8"/>
    <w:rsid w:val="2FC02A4F"/>
    <w:rsid w:val="2FD21FDA"/>
    <w:rsid w:val="2FED2C2B"/>
    <w:rsid w:val="3098125D"/>
    <w:rsid w:val="31563C1E"/>
    <w:rsid w:val="31710ED3"/>
    <w:rsid w:val="31825DEE"/>
    <w:rsid w:val="31851258"/>
    <w:rsid w:val="3191153A"/>
    <w:rsid w:val="31BD7233"/>
    <w:rsid w:val="323E7765"/>
    <w:rsid w:val="33C66439"/>
    <w:rsid w:val="33F23D0E"/>
    <w:rsid w:val="34AB4CAC"/>
    <w:rsid w:val="3545592C"/>
    <w:rsid w:val="359D6ECA"/>
    <w:rsid w:val="36460972"/>
    <w:rsid w:val="366B25C5"/>
    <w:rsid w:val="37823441"/>
    <w:rsid w:val="3784076F"/>
    <w:rsid w:val="38A75168"/>
    <w:rsid w:val="38E54A9D"/>
    <w:rsid w:val="392D2A3B"/>
    <w:rsid w:val="3A34064D"/>
    <w:rsid w:val="3A584D88"/>
    <w:rsid w:val="3A870CD6"/>
    <w:rsid w:val="3B2D1070"/>
    <w:rsid w:val="3B994336"/>
    <w:rsid w:val="3B9F560D"/>
    <w:rsid w:val="3BAF2D8C"/>
    <w:rsid w:val="3BCD70BB"/>
    <w:rsid w:val="3C067938"/>
    <w:rsid w:val="3C1057A4"/>
    <w:rsid w:val="3C87194F"/>
    <w:rsid w:val="3CB45660"/>
    <w:rsid w:val="3D014B92"/>
    <w:rsid w:val="3D1823CB"/>
    <w:rsid w:val="3DEB7513"/>
    <w:rsid w:val="3E292ADA"/>
    <w:rsid w:val="3E8C5170"/>
    <w:rsid w:val="3EC52FC4"/>
    <w:rsid w:val="3ED068F6"/>
    <w:rsid w:val="3FC02016"/>
    <w:rsid w:val="3FCF3736"/>
    <w:rsid w:val="408C2990"/>
    <w:rsid w:val="40C16D48"/>
    <w:rsid w:val="42807113"/>
    <w:rsid w:val="42D40519"/>
    <w:rsid w:val="430B1F67"/>
    <w:rsid w:val="435B7065"/>
    <w:rsid w:val="43CC0AFB"/>
    <w:rsid w:val="44042585"/>
    <w:rsid w:val="44541222"/>
    <w:rsid w:val="450F6F67"/>
    <w:rsid w:val="45393357"/>
    <w:rsid w:val="46005FF9"/>
    <w:rsid w:val="46107331"/>
    <w:rsid w:val="46964EB6"/>
    <w:rsid w:val="47366459"/>
    <w:rsid w:val="4786230E"/>
    <w:rsid w:val="47BD7E9C"/>
    <w:rsid w:val="47C879CA"/>
    <w:rsid w:val="47E54C0B"/>
    <w:rsid w:val="47E60B9B"/>
    <w:rsid w:val="481623BE"/>
    <w:rsid w:val="48401F22"/>
    <w:rsid w:val="4894044A"/>
    <w:rsid w:val="48986B98"/>
    <w:rsid w:val="48AC5461"/>
    <w:rsid w:val="494734BA"/>
    <w:rsid w:val="495B663F"/>
    <w:rsid w:val="4964349E"/>
    <w:rsid w:val="4A502C59"/>
    <w:rsid w:val="4B111C1D"/>
    <w:rsid w:val="4B1C40A4"/>
    <w:rsid w:val="4C313FC1"/>
    <w:rsid w:val="4D9D14D9"/>
    <w:rsid w:val="4DFE6628"/>
    <w:rsid w:val="4E6E1400"/>
    <w:rsid w:val="4EE0445E"/>
    <w:rsid w:val="4F207153"/>
    <w:rsid w:val="4FD920DC"/>
    <w:rsid w:val="50807208"/>
    <w:rsid w:val="50A13745"/>
    <w:rsid w:val="50D765E7"/>
    <w:rsid w:val="51C8704A"/>
    <w:rsid w:val="524016B5"/>
    <w:rsid w:val="52443D83"/>
    <w:rsid w:val="52DA093B"/>
    <w:rsid w:val="53C94E5B"/>
    <w:rsid w:val="53E11D87"/>
    <w:rsid w:val="54920D3D"/>
    <w:rsid w:val="54DF467B"/>
    <w:rsid w:val="55465EF9"/>
    <w:rsid w:val="556B003D"/>
    <w:rsid w:val="557A327D"/>
    <w:rsid w:val="557B6B62"/>
    <w:rsid w:val="558761BD"/>
    <w:rsid w:val="55ED3516"/>
    <w:rsid w:val="56271CA5"/>
    <w:rsid w:val="563D61F7"/>
    <w:rsid w:val="566E797F"/>
    <w:rsid w:val="5674562B"/>
    <w:rsid w:val="58B82A1B"/>
    <w:rsid w:val="59473A36"/>
    <w:rsid w:val="5948770A"/>
    <w:rsid w:val="59B83F6F"/>
    <w:rsid w:val="5A2360B0"/>
    <w:rsid w:val="5A3B2EBD"/>
    <w:rsid w:val="5A500412"/>
    <w:rsid w:val="5A766901"/>
    <w:rsid w:val="5A8A428F"/>
    <w:rsid w:val="5AAC5B70"/>
    <w:rsid w:val="5ACE4C25"/>
    <w:rsid w:val="5B150CDF"/>
    <w:rsid w:val="5B4C1AC2"/>
    <w:rsid w:val="5BA050A2"/>
    <w:rsid w:val="5C16170D"/>
    <w:rsid w:val="5C397523"/>
    <w:rsid w:val="5D2E5B3A"/>
    <w:rsid w:val="5D737FC3"/>
    <w:rsid w:val="5DEB1DE7"/>
    <w:rsid w:val="5EA93BFD"/>
    <w:rsid w:val="5EAC2E1E"/>
    <w:rsid w:val="5F296E40"/>
    <w:rsid w:val="5F374FBA"/>
    <w:rsid w:val="5F744478"/>
    <w:rsid w:val="5FC65852"/>
    <w:rsid w:val="5FCE5F0D"/>
    <w:rsid w:val="60495843"/>
    <w:rsid w:val="605A1A0F"/>
    <w:rsid w:val="60CB018E"/>
    <w:rsid w:val="60CC6EDB"/>
    <w:rsid w:val="60F15A8B"/>
    <w:rsid w:val="61150D51"/>
    <w:rsid w:val="617C4F84"/>
    <w:rsid w:val="618B2BCC"/>
    <w:rsid w:val="619B4FA8"/>
    <w:rsid w:val="61E62F25"/>
    <w:rsid w:val="62A07875"/>
    <w:rsid w:val="62CD7446"/>
    <w:rsid w:val="63102DEC"/>
    <w:rsid w:val="63164925"/>
    <w:rsid w:val="63E36248"/>
    <w:rsid w:val="641A16BC"/>
    <w:rsid w:val="642952F0"/>
    <w:rsid w:val="64342426"/>
    <w:rsid w:val="64785F80"/>
    <w:rsid w:val="648E35F5"/>
    <w:rsid w:val="64A77411"/>
    <w:rsid w:val="655D0353"/>
    <w:rsid w:val="65FD5B0C"/>
    <w:rsid w:val="66386AA7"/>
    <w:rsid w:val="6653660A"/>
    <w:rsid w:val="66887FC2"/>
    <w:rsid w:val="671E0424"/>
    <w:rsid w:val="67E34E4F"/>
    <w:rsid w:val="680278CE"/>
    <w:rsid w:val="68AF3182"/>
    <w:rsid w:val="68D64D9C"/>
    <w:rsid w:val="68DC68C3"/>
    <w:rsid w:val="68E63214"/>
    <w:rsid w:val="69886768"/>
    <w:rsid w:val="69E81FFD"/>
    <w:rsid w:val="6A9C32D5"/>
    <w:rsid w:val="6B0E19A6"/>
    <w:rsid w:val="6B853498"/>
    <w:rsid w:val="6B97318D"/>
    <w:rsid w:val="6BAB6DAD"/>
    <w:rsid w:val="6CCE1AB5"/>
    <w:rsid w:val="6D297848"/>
    <w:rsid w:val="6D2A2004"/>
    <w:rsid w:val="6D9B1498"/>
    <w:rsid w:val="6DD81D3E"/>
    <w:rsid w:val="6DF2288B"/>
    <w:rsid w:val="6E991FF6"/>
    <w:rsid w:val="6EC400E6"/>
    <w:rsid w:val="6EDE306B"/>
    <w:rsid w:val="6EF67A58"/>
    <w:rsid w:val="6F2B05CB"/>
    <w:rsid w:val="6F5E6534"/>
    <w:rsid w:val="6F6B433D"/>
    <w:rsid w:val="6F946000"/>
    <w:rsid w:val="6FD15745"/>
    <w:rsid w:val="716E46E3"/>
    <w:rsid w:val="719A78A5"/>
    <w:rsid w:val="71A01490"/>
    <w:rsid w:val="71E20667"/>
    <w:rsid w:val="720222CD"/>
    <w:rsid w:val="72A51A5D"/>
    <w:rsid w:val="72BD497D"/>
    <w:rsid w:val="736F40CA"/>
    <w:rsid w:val="73D7743D"/>
    <w:rsid w:val="73E915D3"/>
    <w:rsid w:val="73EF5541"/>
    <w:rsid w:val="742C4F54"/>
    <w:rsid w:val="743B5953"/>
    <w:rsid w:val="74600CB4"/>
    <w:rsid w:val="74B56B7A"/>
    <w:rsid w:val="74C40D23"/>
    <w:rsid w:val="76A70F32"/>
    <w:rsid w:val="76ED30FF"/>
    <w:rsid w:val="779F7880"/>
    <w:rsid w:val="77D8583B"/>
    <w:rsid w:val="7818562B"/>
    <w:rsid w:val="785D2479"/>
    <w:rsid w:val="78C76867"/>
    <w:rsid w:val="78F31672"/>
    <w:rsid w:val="791B20BE"/>
    <w:rsid w:val="79390776"/>
    <w:rsid w:val="793E7501"/>
    <w:rsid w:val="79AE6DFD"/>
    <w:rsid w:val="7A6923D1"/>
    <w:rsid w:val="7AAA0304"/>
    <w:rsid w:val="7BA238ED"/>
    <w:rsid w:val="7BB1362F"/>
    <w:rsid w:val="7BEA7123"/>
    <w:rsid w:val="7C1C047A"/>
    <w:rsid w:val="7C4875CD"/>
    <w:rsid w:val="7C605B87"/>
    <w:rsid w:val="7C6D10EA"/>
    <w:rsid w:val="7C721997"/>
    <w:rsid w:val="7C9E2B0D"/>
    <w:rsid w:val="7CA8355D"/>
    <w:rsid w:val="7D0C3235"/>
    <w:rsid w:val="7DC86B96"/>
    <w:rsid w:val="7E3D3A40"/>
    <w:rsid w:val="7E9E2158"/>
    <w:rsid w:val="7ED34B85"/>
    <w:rsid w:val="7F365C56"/>
    <w:rsid w:val="7F3951CA"/>
    <w:rsid w:val="7FB72EE6"/>
    <w:rsid w:val="7FD00424"/>
    <w:rsid w:val="7FF07C12"/>
    <w:rsid w:val="7FF3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3">
    <w:name w:val="批注框文本 字符"/>
    <w:basedOn w:val="10"/>
    <w:link w:val="4"/>
    <w:semiHidden/>
    <w:qFormat/>
    <w:uiPriority w:val="99"/>
    <w:rPr>
      <w:sz w:val="18"/>
      <w:szCs w:val="18"/>
    </w:rPr>
  </w:style>
  <w:style w:type="paragraph" w:customStyle="1" w:styleId="14">
    <w:name w:val="Footer Odd"/>
    <w:basedOn w:val="1"/>
    <w:qFormat/>
    <w:uiPriority w:val="0"/>
    <w:pPr>
      <w:widowControl/>
      <w:pBdr>
        <w:top w:val="single" w:color="4F81BD" w:themeColor="accent1" w:sz="4" w:space="1"/>
      </w:pBdr>
      <w:spacing w:after="180" w:line="264" w:lineRule="auto"/>
      <w:jc w:val="right"/>
    </w:pPr>
    <w:rPr>
      <w:color w:val="1F497D" w:themeColor="text2"/>
      <w:kern w:val="0"/>
      <w:sz w:val="20"/>
      <w:szCs w:val="23"/>
      <w14:textFill>
        <w14:solidFill>
          <w14:schemeClr w14:val="tx2"/>
        </w14:solidFill>
      </w14:textFill>
    </w:rPr>
  </w:style>
  <w:style w:type="paragraph" w:customStyle="1" w:styleId="15">
    <w:name w:val="3CBD5A742C28424DA5172AD252E32316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16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</w:style>
  <w:style w:type="paragraph" w:styleId="1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customXml" Target="../customXml/item1.xml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BF6FE6-0D3E-4C95-BFF6-D5F4B5C3F7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586</Words>
  <Characters>3345</Characters>
  <Lines>27</Lines>
  <Paragraphs>7</Paragraphs>
  <TotalTime>66</TotalTime>
  <ScaleCrop>false</ScaleCrop>
  <LinksUpToDate>false</LinksUpToDate>
  <CharactersWithSpaces>3924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2019-03-14T13:57:00Z</dcterms:created>
  <dc:creator>xb21cn</dc:creator>
  <cp:lastModifiedBy>欧阳</cp:lastModifiedBy>
  <cp:lastPrinted>2019-03-14T08:45:00Z</cp:lastPrinted>
  <dcterms:modified xsi:type="dcterms:W3CDTF">2020-03-19T09:45:31Z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